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9683E" w14:textId="77777777" w:rsidR="00133B90" w:rsidRPr="00D73229" w:rsidRDefault="00133B90" w:rsidP="00006CEA">
      <w:pPr>
        <w:spacing w:before="0" w:beforeAutospacing="0" w:after="0" w:afterAutospacing="0" w:line="240" w:lineRule="auto"/>
        <w:ind w:left="0" w:right="0"/>
        <w:jc w:val="center"/>
        <w:rPr>
          <w:b/>
        </w:rPr>
      </w:pPr>
    </w:p>
    <w:p w14:paraId="613052BA" w14:textId="5A6E03A5" w:rsidR="0001264C" w:rsidRPr="00D73229" w:rsidRDefault="00202890" w:rsidP="661F9FD0">
      <w:pPr>
        <w:spacing w:before="0" w:beforeAutospacing="0" w:after="0" w:afterAutospacing="0" w:line="240" w:lineRule="auto"/>
        <w:ind w:left="0" w:right="0"/>
        <w:jc w:val="center"/>
        <w:rPr>
          <w:b/>
          <w:bCs/>
        </w:rPr>
      </w:pPr>
      <w:permStart w:id="306408345" w:edGrp="everyone"/>
      <w:r w:rsidRPr="00D73229">
        <w:rPr>
          <w:b/>
          <w:bCs/>
        </w:rPr>
        <w:t>FR</w:t>
      </w:r>
      <w:r w:rsidR="00396334" w:rsidRPr="00D73229">
        <w:rPr>
          <w:b/>
          <w:bCs/>
        </w:rPr>
        <w:t>AN</w:t>
      </w:r>
      <w:r w:rsidRPr="00D73229">
        <w:rPr>
          <w:b/>
          <w:bCs/>
        </w:rPr>
        <w:t>*6</w:t>
      </w:r>
      <w:r w:rsidR="00032532" w:rsidRPr="00D73229">
        <w:rPr>
          <w:b/>
          <w:bCs/>
        </w:rPr>
        <w:t>95</w:t>
      </w:r>
      <w:r w:rsidR="001C19AD" w:rsidRPr="00D73229">
        <w:rPr>
          <w:b/>
          <w:bCs/>
        </w:rPr>
        <w:t>0</w:t>
      </w:r>
      <w:r w:rsidRPr="00D73229">
        <w:rPr>
          <w:b/>
          <w:bCs/>
        </w:rPr>
        <w:t xml:space="preserve"> Practicum I </w:t>
      </w:r>
      <w:r w:rsidR="00032532" w:rsidRPr="00D73229">
        <w:rPr>
          <w:b/>
          <w:bCs/>
        </w:rPr>
        <w:t>–</w:t>
      </w:r>
      <w:r w:rsidRPr="00D73229">
        <w:rPr>
          <w:b/>
          <w:bCs/>
        </w:rPr>
        <w:t xml:space="preserve"> </w:t>
      </w:r>
      <w:r w:rsidR="00032532" w:rsidRPr="00D73229">
        <w:rPr>
          <w:b/>
          <w:bCs/>
        </w:rPr>
        <w:t>Psychotherapy and Advanced Interviewing Skills</w:t>
      </w:r>
      <w:permEnd w:id="306408345"/>
    </w:p>
    <w:p w14:paraId="15E28895" w14:textId="7E99BF15" w:rsidR="00864175" w:rsidRPr="00D73229" w:rsidRDefault="0001264C" w:rsidP="6B6BF23E">
      <w:pPr>
        <w:spacing w:before="0" w:beforeAutospacing="0" w:after="0" w:afterAutospacing="0" w:line="240" w:lineRule="auto"/>
        <w:ind w:left="0" w:right="0"/>
        <w:jc w:val="center"/>
        <w:rPr>
          <w:b/>
          <w:bCs/>
          <w:caps/>
        </w:rPr>
      </w:pPr>
      <w:r w:rsidRPr="00D73229">
        <w:rPr>
          <w:b/>
          <w:bCs/>
          <w:caps/>
        </w:rPr>
        <w:t xml:space="preserve">Course Outline – </w:t>
      </w:r>
      <w:permStart w:id="213389105" w:edGrp="everyone"/>
      <w:r w:rsidR="00967C18" w:rsidRPr="00D73229">
        <w:rPr>
          <w:b/>
          <w:bCs/>
          <w:caps/>
        </w:rPr>
        <w:t>FALL</w:t>
      </w:r>
      <w:r w:rsidR="009600FB" w:rsidRPr="00D73229">
        <w:rPr>
          <w:b/>
          <w:bCs/>
          <w:caps/>
        </w:rPr>
        <w:t xml:space="preserve"> </w:t>
      </w:r>
      <w:r w:rsidR="00E3091A" w:rsidRPr="00D73229">
        <w:rPr>
          <w:b/>
          <w:bCs/>
          <w:caps/>
        </w:rPr>
        <w:t>2025</w:t>
      </w:r>
      <w:r w:rsidR="004E5D5F" w:rsidRPr="00D73229">
        <w:rPr>
          <w:b/>
          <w:bCs/>
          <w:caps/>
        </w:rPr>
        <w:t xml:space="preserve"> </w:t>
      </w:r>
      <w:permEnd w:id="213389105"/>
      <w:r w:rsidRPr="00D73229">
        <w:rPr>
          <w:b/>
          <w:bCs/>
          <w:caps/>
        </w:rPr>
        <w:t xml:space="preserve"> </w:t>
      </w:r>
    </w:p>
    <w:p w14:paraId="4C0BA6DB" w14:textId="6E1868F0" w:rsidR="000C503A" w:rsidRPr="00D73229" w:rsidRDefault="000C503A" w:rsidP="000C503A">
      <w:pPr>
        <w:spacing w:before="0" w:beforeAutospacing="0" w:after="0" w:afterAutospacing="0" w:line="240" w:lineRule="auto"/>
        <w:ind w:left="0" w:right="0"/>
        <w:rPr>
          <w:b/>
          <w:sz w:val="24"/>
          <w:szCs w:val="24"/>
        </w:rPr>
      </w:pPr>
    </w:p>
    <w:p w14:paraId="2C8F5433" w14:textId="0A18EEFC" w:rsidR="000C503A" w:rsidRPr="00D73229" w:rsidRDefault="008E51F6" w:rsidP="00D1270B">
      <w:pPr>
        <w:pStyle w:val="ListParagraph"/>
        <w:numPr>
          <w:ilvl w:val="0"/>
          <w:numId w:val="28"/>
        </w:numPr>
        <w:spacing w:before="0" w:beforeAutospacing="0" w:after="0" w:afterAutospacing="0" w:line="276" w:lineRule="auto"/>
        <w:ind w:right="0"/>
        <w:rPr>
          <w:rFonts w:asciiTheme="minorHAnsi" w:hAnsiTheme="minorHAnsi"/>
          <w:b/>
          <w:caps/>
          <w:sz w:val="24"/>
          <w:szCs w:val="24"/>
        </w:rPr>
      </w:pPr>
      <w:r w:rsidRPr="00D73229">
        <w:rPr>
          <w:rFonts w:asciiTheme="minorHAnsi" w:hAnsiTheme="minorHAnsi"/>
          <w:b/>
          <w:caps/>
          <w:sz w:val="24"/>
          <w:szCs w:val="24"/>
        </w:rPr>
        <w:t xml:space="preserve">GRADUATE </w:t>
      </w:r>
      <w:r w:rsidR="000C503A" w:rsidRPr="00D73229">
        <w:rPr>
          <w:rFonts w:asciiTheme="minorHAnsi" w:hAnsiTheme="minorHAnsi"/>
          <w:b/>
          <w:caps/>
          <w:sz w:val="24"/>
          <w:szCs w:val="24"/>
        </w:rPr>
        <w:t>Calendar Description</w:t>
      </w:r>
    </w:p>
    <w:p w14:paraId="76F98D65" w14:textId="536CD621" w:rsidR="00043186" w:rsidRPr="00D73229" w:rsidRDefault="000334DD" w:rsidP="00D1270B">
      <w:pPr>
        <w:spacing w:before="0" w:beforeAutospacing="0" w:after="0" w:afterAutospacing="0" w:line="276" w:lineRule="auto"/>
        <w:ind w:left="0" w:right="0"/>
        <w:rPr>
          <w:rFonts w:asciiTheme="minorHAnsi" w:hAnsiTheme="minorHAnsi"/>
          <w:lang w:val="en-GB"/>
        </w:rPr>
      </w:pPr>
      <w:permStart w:id="1235627219" w:edGrp="everyone"/>
      <w:r w:rsidRPr="00D73229">
        <w:rPr>
          <w:rFonts w:asciiTheme="minorHAnsi" w:hAnsiTheme="minorHAnsi"/>
          <w:lang w:val="en-GB"/>
        </w:rPr>
        <w:t xml:space="preserve"> </w:t>
      </w:r>
      <w:r w:rsidR="00411705" w:rsidRPr="00D73229">
        <w:rPr>
          <w:rFonts w:asciiTheme="minorHAnsi" w:hAnsiTheme="minorHAnsi"/>
          <w:lang w:val="en-GB"/>
        </w:rPr>
        <w:t xml:space="preserve">This is the first in a series of three clinical </w:t>
      </w:r>
      <w:proofErr w:type="spellStart"/>
      <w:r w:rsidR="00411705" w:rsidRPr="00D73229">
        <w:rPr>
          <w:rFonts w:asciiTheme="minorHAnsi" w:hAnsiTheme="minorHAnsi"/>
          <w:lang w:val="en-GB"/>
        </w:rPr>
        <w:t>practica</w:t>
      </w:r>
      <w:proofErr w:type="spellEnd"/>
      <w:r w:rsidR="00411705" w:rsidRPr="00D73229">
        <w:rPr>
          <w:rFonts w:asciiTheme="minorHAnsi" w:hAnsiTheme="minorHAnsi"/>
          <w:lang w:val="en-GB"/>
        </w:rPr>
        <w:t xml:space="preserve"> in the </w:t>
      </w:r>
      <w:r w:rsidR="005E146F" w:rsidRPr="00D73229">
        <w:rPr>
          <w:rFonts w:cs="Calibri"/>
        </w:rPr>
        <w:t>Master of Psychotherapy</w:t>
      </w:r>
      <w:r w:rsidR="00411705" w:rsidRPr="00D73229">
        <w:rPr>
          <w:rFonts w:asciiTheme="minorHAnsi" w:hAnsiTheme="minorHAnsi"/>
          <w:lang w:val="en-GB"/>
        </w:rPr>
        <w:t xml:space="preserve"> Program</w:t>
      </w:r>
      <w:r w:rsidR="00474703" w:rsidRPr="00D73229">
        <w:rPr>
          <w:rFonts w:asciiTheme="minorHAnsi" w:hAnsiTheme="minorHAnsi"/>
          <w:lang w:val="en-GB"/>
        </w:rPr>
        <w:t xml:space="preserve"> and</w:t>
      </w:r>
      <w:r w:rsidR="00411705" w:rsidRPr="00D73229">
        <w:rPr>
          <w:rFonts w:asciiTheme="minorHAnsi" w:hAnsiTheme="minorHAnsi"/>
          <w:lang w:val="en-GB"/>
        </w:rPr>
        <w:t xml:space="preserve"> is designed to provide focused and advanced understanding of interviewing skills drawn from a wide range of psychotherapeutic approaches and influenced by systemic-relational and collaborative-post-modern theories. </w:t>
      </w:r>
      <w:r w:rsidR="008F2BA4" w:rsidRPr="00D73229">
        <w:rPr>
          <w:rFonts w:cs="Calibri"/>
          <w:color w:val="000000"/>
          <w:shd w:val="clear" w:color="auto" w:fill="FFFFFF"/>
        </w:rPr>
        <w:t xml:space="preserve">This course features an integration of theory into practice and supervised clinical practice in relational and systemic family therapy. It involves conceptualizing clinical work with </w:t>
      </w:r>
      <w:r w:rsidR="005A6A54" w:rsidRPr="00D73229">
        <w:rPr>
          <w:rFonts w:cs="Calibri"/>
          <w:color w:val="000000"/>
          <w:shd w:val="clear" w:color="auto" w:fill="FFFFFF"/>
        </w:rPr>
        <w:t>client</w:t>
      </w:r>
      <w:r w:rsidR="00D55F36">
        <w:rPr>
          <w:rFonts w:cs="Calibri"/>
          <w:color w:val="000000"/>
          <w:shd w:val="clear" w:color="auto" w:fill="FFFFFF"/>
        </w:rPr>
        <w:t>s</w:t>
      </w:r>
      <w:r w:rsidR="005A6A54" w:rsidRPr="00D73229">
        <w:rPr>
          <w:rFonts w:cs="Calibri"/>
          <w:color w:val="000000"/>
          <w:shd w:val="clear" w:color="auto" w:fill="FFFFFF"/>
        </w:rPr>
        <w:t xml:space="preserve"> from</w:t>
      </w:r>
      <w:r w:rsidR="008F2BA4" w:rsidRPr="00D73229">
        <w:rPr>
          <w:rFonts w:cs="Calibri"/>
          <w:color w:val="000000"/>
          <w:shd w:val="clear" w:color="auto" w:fill="FFFFFF"/>
        </w:rPr>
        <w:t xml:space="preserve"> a wide diversity of relational systems. In addition to class time, students </w:t>
      </w:r>
      <w:r w:rsidR="002E5BD1" w:rsidRPr="00D73229">
        <w:rPr>
          <w:rFonts w:cs="Calibri"/>
          <w:color w:val="000000"/>
          <w:shd w:val="clear" w:color="auto" w:fill="FFFFFF"/>
        </w:rPr>
        <w:t xml:space="preserve">will start to </w:t>
      </w:r>
      <w:r w:rsidR="008F2BA4" w:rsidRPr="00D73229">
        <w:rPr>
          <w:rFonts w:cs="Calibri"/>
          <w:color w:val="000000"/>
          <w:shd w:val="clear" w:color="auto" w:fill="FFFFFF"/>
        </w:rPr>
        <w:t xml:space="preserve">meet with clinical supervisors each week for a minimum of </w:t>
      </w:r>
      <w:r w:rsidR="0047391B" w:rsidRPr="00D73229">
        <w:rPr>
          <w:rFonts w:cs="Calibri"/>
          <w:color w:val="000000"/>
          <w:shd w:val="clear" w:color="auto" w:fill="FFFFFF"/>
        </w:rPr>
        <w:t xml:space="preserve">1.5 </w:t>
      </w:r>
      <w:r w:rsidR="008F2BA4" w:rsidRPr="00D73229">
        <w:rPr>
          <w:rFonts w:cs="Calibri"/>
          <w:color w:val="000000"/>
          <w:shd w:val="clear" w:color="auto" w:fill="FFFFFF"/>
        </w:rPr>
        <w:t>hours of supervision. Supervision over the semester will involve individual/</w:t>
      </w:r>
      <w:proofErr w:type="gramStart"/>
      <w:r w:rsidR="008F2BA4" w:rsidRPr="00D73229">
        <w:rPr>
          <w:rFonts w:cs="Calibri"/>
          <w:color w:val="000000"/>
          <w:shd w:val="clear" w:color="auto" w:fill="FFFFFF"/>
        </w:rPr>
        <w:t>dyadic;</w:t>
      </w:r>
      <w:proofErr w:type="gramEnd"/>
      <w:r w:rsidR="008F2BA4" w:rsidRPr="00D73229">
        <w:rPr>
          <w:rFonts w:cs="Calibri"/>
          <w:color w:val="000000"/>
          <w:shd w:val="clear" w:color="auto" w:fill="FFFFFF"/>
        </w:rPr>
        <w:t xml:space="preserve"> group and live clinical teams. </w:t>
      </w:r>
    </w:p>
    <w:p w14:paraId="119E061E" w14:textId="13607873" w:rsidR="000C503A" w:rsidRPr="00D73229" w:rsidRDefault="000334DD" w:rsidP="00D1270B">
      <w:pPr>
        <w:spacing w:before="0" w:beforeAutospacing="0" w:after="0" w:afterAutospacing="0" w:line="276" w:lineRule="auto"/>
        <w:ind w:left="0" w:right="0"/>
        <w:rPr>
          <w:rFonts w:asciiTheme="minorHAnsi" w:hAnsiTheme="minorHAnsi"/>
          <w:lang w:val="en-GB"/>
        </w:rPr>
      </w:pPr>
      <w:r w:rsidRPr="00D73229">
        <w:rPr>
          <w:rFonts w:asciiTheme="minorHAnsi" w:hAnsiTheme="minorHAnsi"/>
          <w:lang w:val="en-GB"/>
        </w:rPr>
        <w:t xml:space="preserve">  </w:t>
      </w:r>
      <w:permEnd w:id="1235627219"/>
    </w:p>
    <w:p w14:paraId="5BA8EB80" w14:textId="4A93F910" w:rsidR="000C503A" w:rsidRPr="00D73229" w:rsidRDefault="000C503A" w:rsidP="5A8FDEDF">
      <w:pPr>
        <w:spacing w:before="0" w:beforeAutospacing="0" w:after="0" w:afterAutospacing="0" w:line="276" w:lineRule="auto"/>
        <w:ind w:left="0" w:right="0"/>
        <w:rPr>
          <w:rFonts w:asciiTheme="minorHAnsi" w:hAnsiTheme="minorHAnsi"/>
          <w:lang w:val="en-GB"/>
        </w:rPr>
      </w:pPr>
      <w:r w:rsidRPr="00D73229">
        <w:rPr>
          <w:rFonts w:asciiTheme="minorHAnsi" w:hAnsiTheme="minorHAnsi"/>
          <w:b/>
          <w:bCs/>
          <w:lang w:val="en-GB"/>
        </w:rPr>
        <w:t>Credit Weight:</w:t>
      </w:r>
      <w:r w:rsidRPr="00D73229">
        <w:rPr>
          <w:rFonts w:asciiTheme="minorHAnsi" w:hAnsiTheme="minorHAnsi"/>
          <w:lang w:val="en-GB"/>
        </w:rPr>
        <w:tab/>
      </w:r>
      <w:permStart w:id="962094805" w:edGrp="everyone"/>
      <w:r w:rsidR="00967C18" w:rsidRPr="00D73229">
        <w:rPr>
          <w:rFonts w:asciiTheme="minorHAnsi" w:hAnsiTheme="minorHAnsi"/>
          <w:lang w:val="en-GB"/>
        </w:rPr>
        <w:t>1.</w:t>
      </w:r>
      <w:r w:rsidRPr="00D73229">
        <w:rPr>
          <w:rFonts w:asciiTheme="minorHAnsi" w:hAnsiTheme="minorHAnsi"/>
          <w:lang w:val="en-GB"/>
        </w:rPr>
        <w:t>0</w:t>
      </w:r>
      <w:permEnd w:id="962094805"/>
      <w:r w:rsidRPr="00D73229">
        <w:rPr>
          <w:rFonts w:asciiTheme="minorHAnsi" w:hAnsiTheme="minorHAnsi"/>
          <w:lang w:val="en-GB"/>
        </w:rPr>
        <w:t xml:space="preserve"> </w:t>
      </w:r>
      <w:proofErr w:type="gramStart"/>
      <w:r w:rsidRPr="00D73229">
        <w:rPr>
          <w:rFonts w:asciiTheme="minorHAnsi" w:hAnsiTheme="minorHAnsi"/>
          <w:lang w:val="en-GB"/>
        </w:rPr>
        <w:t>credits</w:t>
      </w:r>
      <w:proofErr w:type="gramEnd"/>
    </w:p>
    <w:p w14:paraId="25C35868" w14:textId="7039FBA2" w:rsidR="000C503A" w:rsidRPr="00D73229" w:rsidRDefault="000C503A" w:rsidP="00D1270B">
      <w:pPr>
        <w:spacing w:before="0" w:beforeAutospacing="0" w:after="0" w:afterAutospacing="0" w:line="276" w:lineRule="auto"/>
        <w:ind w:left="0" w:right="0"/>
        <w:rPr>
          <w:rFonts w:asciiTheme="minorHAnsi" w:hAnsiTheme="minorHAnsi"/>
          <w:lang w:val="en-GB"/>
        </w:rPr>
      </w:pPr>
      <w:r w:rsidRPr="00D73229">
        <w:rPr>
          <w:rFonts w:asciiTheme="minorHAnsi" w:hAnsiTheme="minorHAnsi"/>
          <w:b/>
          <w:lang w:val="en-GB"/>
        </w:rPr>
        <w:t>Course Hours:</w:t>
      </w:r>
      <w:r w:rsidRPr="00D73229">
        <w:rPr>
          <w:rFonts w:asciiTheme="minorHAnsi" w:hAnsiTheme="minorHAnsi"/>
          <w:lang w:val="en-GB"/>
        </w:rPr>
        <w:tab/>
      </w:r>
      <w:r w:rsidRPr="00D73229">
        <w:rPr>
          <w:rFonts w:asciiTheme="minorHAnsi" w:hAnsiTheme="minorHAnsi"/>
          <w:lang w:val="en-GB"/>
        </w:rPr>
        <w:tab/>
      </w:r>
      <w:permStart w:id="712927359" w:edGrp="everyone"/>
      <w:r w:rsidRPr="00D73229">
        <w:rPr>
          <w:rFonts w:asciiTheme="minorHAnsi" w:hAnsiTheme="minorHAnsi"/>
        </w:rPr>
        <w:t>3</w:t>
      </w:r>
      <w:permEnd w:id="712927359"/>
      <w:r w:rsidRPr="00D73229">
        <w:rPr>
          <w:rFonts w:asciiTheme="minorHAnsi" w:hAnsiTheme="minorHAnsi"/>
        </w:rPr>
        <w:t>-</w:t>
      </w:r>
      <w:permStart w:id="2119379479" w:edGrp="everyone"/>
      <w:r w:rsidRPr="00D73229">
        <w:rPr>
          <w:rFonts w:asciiTheme="minorHAnsi" w:hAnsiTheme="minorHAnsi"/>
        </w:rPr>
        <w:t>0</w:t>
      </w:r>
      <w:permEnd w:id="2119379479"/>
      <w:r w:rsidRPr="00D73229">
        <w:rPr>
          <w:rFonts w:asciiTheme="minorHAnsi" w:hAnsiTheme="minorHAnsi"/>
        </w:rPr>
        <w:t xml:space="preserve"> (</w:t>
      </w:r>
      <w:permStart w:id="1001063288" w:edGrp="everyone"/>
      <w:r w:rsidRPr="00D73229">
        <w:rPr>
          <w:rFonts w:asciiTheme="minorHAnsi" w:hAnsiTheme="minorHAnsi"/>
        </w:rPr>
        <w:t>36</w:t>
      </w:r>
      <w:permEnd w:id="1001063288"/>
      <w:r w:rsidRPr="00D73229">
        <w:rPr>
          <w:rFonts w:asciiTheme="minorHAnsi" w:hAnsiTheme="minorHAnsi"/>
        </w:rPr>
        <w:t xml:space="preserve"> lecture; </w:t>
      </w:r>
      <w:permStart w:id="1263223507" w:edGrp="everyone"/>
      <w:r w:rsidRPr="00D73229">
        <w:rPr>
          <w:rFonts w:asciiTheme="minorHAnsi" w:hAnsiTheme="minorHAnsi"/>
        </w:rPr>
        <w:t>0</w:t>
      </w:r>
      <w:permEnd w:id="1263223507"/>
      <w:r w:rsidRPr="00D73229">
        <w:rPr>
          <w:rFonts w:asciiTheme="minorHAnsi" w:hAnsiTheme="minorHAnsi"/>
        </w:rPr>
        <w:t xml:space="preserve"> lab/seminar)</w:t>
      </w:r>
    </w:p>
    <w:p w14:paraId="765D5B5A" w14:textId="4FB41F2A" w:rsidR="000C503A" w:rsidRPr="00D73229" w:rsidRDefault="000C503A" w:rsidP="008C62B1">
      <w:pPr>
        <w:spacing w:before="0" w:beforeAutospacing="0" w:after="160" w:afterAutospacing="0" w:line="240" w:lineRule="auto"/>
        <w:ind w:left="0" w:right="0"/>
        <w:contextualSpacing/>
      </w:pPr>
      <w:r w:rsidRPr="00D73229">
        <w:rPr>
          <w:rFonts w:asciiTheme="minorHAnsi" w:hAnsiTheme="minorHAnsi"/>
          <w:b/>
          <w:bCs/>
          <w:lang w:val="en-GB"/>
        </w:rPr>
        <w:t>Pre-Requisite(s):</w:t>
      </w:r>
      <w:r w:rsidR="00D1270B" w:rsidRPr="00D73229">
        <w:rPr>
          <w:rFonts w:asciiTheme="minorHAnsi" w:hAnsiTheme="minorHAnsi"/>
          <w:lang w:val="en-GB"/>
        </w:rPr>
        <w:tab/>
      </w:r>
      <w:permStart w:id="1557268735" w:edGrp="everyone"/>
      <w:r w:rsidR="008C62B1" w:rsidRPr="00D73229">
        <w:t>FRAN 6800, FRAN 6890, FRAN 6920</w:t>
      </w:r>
      <w:r w:rsidR="005E6BFD" w:rsidRPr="00D73229">
        <w:rPr>
          <w:rFonts w:asciiTheme="minorHAnsi" w:hAnsiTheme="minorHAnsi"/>
          <w:lang w:val="en-GB"/>
        </w:rPr>
        <w:t xml:space="preserve"> </w:t>
      </w:r>
      <w:permEnd w:id="1557268735"/>
    </w:p>
    <w:p w14:paraId="0D2D3ADB" w14:textId="3E18522E" w:rsidR="000C503A" w:rsidRPr="00D73229" w:rsidRDefault="000C503A" w:rsidP="008C62B1">
      <w:pPr>
        <w:spacing w:before="0" w:beforeAutospacing="0" w:after="0" w:afterAutospacing="0" w:line="240" w:lineRule="auto"/>
        <w:ind w:left="0" w:right="0"/>
        <w:contextualSpacing/>
        <w:rPr>
          <w:rFonts w:asciiTheme="minorHAnsi" w:hAnsiTheme="minorHAnsi"/>
          <w:lang w:val="en-GB"/>
        </w:rPr>
      </w:pPr>
      <w:r w:rsidRPr="00D73229">
        <w:rPr>
          <w:rFonts w:asciiTheme="minorHAnsi" w:hAnsiTheme="minorHAnsi"/>
          <w:b/>
          <w:bCs/>
          <w:lang w:val="en-GB"/>
        </w:rPr>
        <w:t>Co-Requisites(s):</w:t>
      </w:r>
      <w:r w:rsidR="00E876D2" w:rsidRPr="00D73229">
        <w:rPr>
          <w:rFonts w:asciiTheme="minorHAnsi" w:hAnsiTheme="minorHAnsi"/>
          <w:lang w:val="en-GB"/>
        </w:rPr>
        <w:tab/>
      </w:r>
      <w:permStart w:id="1759933536" w:edGrp="everyone"/>
      <w:r w:rsidR="008C62B1" w:rsidRPr="00D73229">
        <w:rPr>
          <w:rFonts w:asciiTheme="minorHAnsi" w:hAnsiTheme="minorHAnsi"/>
          <w:lang w:val="en-GB"/>
        </w:rPr>
        <w:t>None</w:t>
      </w:r>
      <w:r w:rsidR="005E6BFD" w:rsidRPr="00D73229">
        <w:rPr>
          <w:rFonts w:asciiTheme="minorHAnsi" w:hAnsiTheme="minorHAnsi"/>
          <w:lang w:val="en-GB"/>
        </w:rPr>
        <w:t xml:space="preserve"> </w:t>
      </w:r>
      <w:permEnd w:id="1759933536"/>
    </w:p>
    <w:p w14:paraId="6F949B7A" w14:textId="6FFE65B5" w:rsidR="000C503A" w:rsidRPr="00D73229" w:rsidRDefault="000C503A" w:rsidP="00D1270B">
      <w:pPr>
        <w:spacing w:before="0" w:beforeAutospacing="0" w:after="0" w:afterAutospacing="0" w:line="276" w:lineRule="auto"/>
        <w:ind w:left="0" w:right="0"/>
        <w:rPr>
          <w:rFonts w:asciiTheme="minorHAnsi" w:hAnsiTheme="minorHAnsi"/>
          <w:lang w:val="en-GB"/>
        </w:rPr>
      </w:pPr>
      <w:r w:rsidRPr="00D73229">
        <w:rPr>
          <w:rFonts w:asciiTheme="minorHAnsi" w:hAnsiTheme="minorHAnsi"/>
          <w:b/>
          <w:lang w:val="en-GB"/>
        </w:rPr>
        <w:t>Restriction(s):</w:t>
      </w:r>
      <w:r w:rsidR="00E876D2" w:rsidRPr="00D73229">
        <w:rPr>
          <w:rFonts w:asciiTheme="minorHAnsi" w:hAnsiTheme="minorHAnsi"/>
          <w:lang w:val="en-GB"/>
        </w:rPr>
        <w:tab/>
      </w:r>
      <w:r w:rsidR="00E876D2" w:rsidRPr="00D73229">
        <w:rPr>
          <w:rFonts w:asciiTheme="minorHAnsi" w:hAnsiTheme="minorHAnsi"/>
          <w:lang w:val="en-GB"/>
        </w:rPr>
        <w:tab/>
      </w:r>
      <w:permStart w:id="1205948115" w:edGrp="everyone"/>
      <w:r w:rsidR="003548F1" w:rsidRPr="00D73229">
        <w:rPr>
          <w:rFonts w:asciiTheme="minorHAnsi" w:hAnsiTheme="minorHAnsi"/>
          <w:lang w:val="en-GB"/>
        </w:rPr>
        <w:t>M</w:t>
      </w:r>
      <w:r w:rsidR="00BB1700" w:rsidRPr="00D73229">
        <w:rPr>
          <w:rFonts w:asciiTheme="minorHAnsi" w:hAnsiTheme="minorHAnsi"/>
          <w:lang w:val="en-GB"/>
        </w:rPr>
        <w:t>P</w:t>
      </w:r>
      <w:r w:rsidR="003548F1" w:rsidRPr="00D73229">
        <w:rPr>
          <w:rFonts w:asciiTheme="minorHAnsi" w:hAnsiTheme="minorHAnsi"/>
          <w:lang w:val="en-GB"/>
        </w:rPr>
        <w:t xml:space="preserve"> Students only</w:t>
      </w:r>
      <w:r w:rsidR="005E6BFD" w:rsidRPr="00D73229">
        <w:rPr>
          <w:rFonts w:asciiTheme="minorHAnsi" w:hAnsiTheme="minorHAnsi"/>
          <w:lang w:val="en-GB"/>
        </w:rPr>
        <w:t xml:space="preserve"> </w:t>
      </w:r>
      <w:permEnd w:id="1205948115"/>
    </w:p>
    <w:p w14:paraId="2CD95255" w14:textId="77777777" w:rsidR="000C503A" w:rsidRPr="00D73229" w:rsidRDefault="000C503A" w:rsidP="00D1270B">
      <w:pPr>
        <w:spacing w:before="0" w:beforeAutospacing="0" w:after="0" w:afterAutospacing="0" w:line="276" w:lineRule="auto"/>
        <w:ind w:left="0" w:right="0"/>
        <w:rPr>
          <w:rFonts w:asciiTheme="minorHAnsi" w:hAnsiTheme="minorHAnsi"/>
          <w:sz w:val="24"/>
          <w:szCs w:val="24"/>
          <w:lang w:val="en-GB"/>
        </w:rPr>
      </w:pPr>
    </w:p>
    <w:p w14:paraId="76867D35" w14:textId="251DB49C" w:rsidR="000C503A" w:rsidRPr="00D73229" w:rsidRDefault="000C503A" w:rsidP="00D1270B">
      <w:pPr>
        <w:pStyle w:val="ListParagraph"/>
        <w:numPr>
          <w:ilvl w:val="0"/>
          <w:numId w:val="28"/>
        </w:numPr>
        <w:spacing w:before="0" w:beforeAutospacing="0" w:after="0" w:afterAutospacing="0" w:line="276" w:lineRule="auto"/>
        <w:ind w:right="0"/>
        <w:rPr>
          <w:rFonts w:asciiTheme="minorHAnsi" w:hAnsiTheme="minorHAnsi"/>
          <w:i/>
          <w:sz w:val="24"/>
          <w:szCs w:val="24"/>
        </w:rPr>
      </w:pPr>
      <w:r w:rsidRPr="00D73229">
        <w:rPr>
          <w:rFonts w:asciiTheme="minorHAnsi" w:hAnsiTheme="minorHAnsi"/>
          <w:b/>
          <w:caps/>
          <w:sz w:val="24"/>
          <w:szCs w:val="24"/>
        </w:rPr>
        <w:t>course Description</w:t>
      </w:r>
      <w:r w:rsidRPr="00D73229">
        <w:rPr>
          <w:rFonts w:asciiTheme="minorHAnsi" w:hAnsiTheme="minorHAnsi"/>
          <w:i/>
          <w:sz w:val="24"/>
          <w:szCs w:val="24"/>
        </w:rPr>
        <w:t xml:space="preserve"> </w:t>
      </w:r>
    </w:p>
    <w:p w14:paraId="06E431F6" w14:textId="3E669533" w:rsidR="00482DF0" w:rsidRPr="00D73229" w:rsidRDefault="5A8FDEDF" w:rsidP="5A8FDEDF">
      <w:pPr>
        <w:spacing w:before="0" w:beforeAutospacing="0" w:after="0" w:afterAutospacing="0" w:line="276" w:lineRule="auto"/>
        <w:ind w:left="0" w:right="0"/>
        <w:rPr>
          <w:rFonts w:asciiTheme="minorHAnsi" w:hAnsiTheme="minorHAnsi"/>
        </w:rPr>
      </w:pPr>
      <w:permStart w:id="1174631700" w:edGrp="everyone"/>
      <w:r w:rsidRPr="00D73229">
        <w:rPr>
          <w:rFonts w:asciiTheme="minorHAnsi" w:hAnsiTheme="minorHAnsi"/>
        </w:rPr>
        <w:t xml:space="preserve">This is the first in a series of </w:t>
      </w:r>
      <w:r w:rsidR="005B774C" w:rsidRPr="00D73229">
        <w:rPr>
          <w:rFonts w:asciiTheme="minorHAnsi" w:hAnsiTheme="minorHAnsi"/>
        </w:rPr>
        <w:t xml:space="preserve">three clinical </w:t>
      </w:r>
      <w:proofErr w:type="spellStart"/>
      <w:r w:rsidR="00CD2AAF" w:rsidRPr="00D73229">
        <w:rPr>
          <w:rFonts w:asciiTheme="minorHAnsi" w:hAnsiTheme="minorHAnsi"/>
        </w:rPr>
        <w:t>p</w:t>
      </w:r>
      <w:r w:rsidRPr="00D73229">
        <w:rPr>
          <w:rFonts w:asciiTheme="minorHAnsi" w:hAnsiTheme="minorHAnsi"/>
        </w:rPr>
        <w:t>ractica</w:t>
      </w:r>
      <w:proofErr w:type="spellEnd"/>
      <w:r w:rsidR="002E5BD1" w:rsidRPr="00D73229">
        <w:rPr>
          <w:rFonts w:asciiTheme="minorHAnsi" w:hAnsiTheme="minorHAnsi"/>
        </w:rPr>
        <w:t xml:space="preserve"> </w:t>
      </w:r>
      <w:r w:rsidR="003A1398" w:rsidRPr="00D73229">
        <w:rPr>
          <w:rFonts w:asciiTheme="minorHAnsi" w:hAnsiTheme="minorHAnsi"/>
        </w:rPr>
        <w:t xml:space="preserve">in the </w:t>
      </w:r>
      <w:r w:rsidR="00CD2AAF" w:rsidRPr="00D73229">
        <w:rPr>
          <w:rFonts w:asciiTheme="minorHAnsi" w:hAnsiTheme="minorHAnsi"/>
        </w:rPr>
        <w:t>MP</w:t>
      </w:r>
      <w:r w:rsidR="003A1398" w:rsidRPr="00D73229">
        <w:rPr>
          <w:rFonts w:asciiTheme="minorHAnsi" w:hAnsiTheme="minorHAnsi"/>
        </w:rPr>
        <w:t xml:space="preserve"> Program</w:t>
      </w:r>
      <w:r w:rsidRPr="00D73229">
        <w:rPr>
          <w:rFonts w:asciiTheme="minorHAnsi" w:hAnsiTheme="minorHAnsi"/>
        </w:rPr>
        <w:t xml:space="preserve">. This first Practicum is designed to provide focused and advanced understanding of </w:t>
      </w:r>
      <w:r w:rsidR="00D7625B" w:rsidRPr="00D73229">
        <w:rPr>
          <w:rFonts w:asciiTheme="minorHAnsi" w:hAnsiTheme="minorHAnsi"/>
        </w:rPr>
        <w:t xml:space="preserve">interviewing skills drawn from </w:t>
      </w:r>
      <w:r w:rsidRPr="00D73229">
        <w:rPr>
          <w:rFonts w:asciiTheme="minorHAnsi" w:hAnsiTheme="minorHAnsi"/>
        </w:rPr>
        <w:t xml:space="preserve">a </w:t>
      </w:r>
      <w:r w:rsidR="00D7625B" w:rsidRPr="00D73229">
        <w:rPr>
          <w:rFonts w:asciiTheme="minorHAnsi" w:hAnsiTheme="minorHAnsi"/>
        </w:rPr>
        <w:t xml:space="preserve">wide range of </w:t>
      </w:r>
      <w:r w:rsidR="00FE415B" w:rsidRPr="00D73229">
        <w:rPr>
          <w:rFonts w:asciiTheme="minorHAnsi" w:hAnsiTheme="minorHAnsi"/>
        </w:rPr>
        <w:t>psychotherapeutic approaches and influenced by</w:t>
      </w:r>
      <w:r w:rsidRPr="00D73229">
        <w:rPr>
          <w:rFonts w:asciiTheme="minorHAnsi" w:hAnsiTheme="minorHAnsi"/>
        </w:rPr>
        <w:t xml:space="preserve"> systemic- relational and collaborative-post-modern theories</w:t>
      </w:r>
      <w:r w:rsidR="00FE415B" w:rsidRPr="00D73229">
        <w:rPr>
          <w:rFonts w:asciiTheme="minorHAnsi" w:hAnsiTheme="minorHAnsi"/>
        </w:rPr>
        <w:t xml:space="preserve">. </w:t>
      </w:r>
      <w:r w:rsidR="00550514" w:rsidRPr="00D73229">
        <w:rPr>
          <w:rFonts w:asciiTheme="minorHAnsi" w:hAnsiTheme="minorHAnsi"/>
        </w:rPr>
        <w:t>The</w:t>
      </w:r>
      <w:r w:rsidRPr="00D73229">
        <w:rPr>
          <w:rFonts w:asciiTheme="minorHAnsi" w:hAnsiTheme="minorHAnsi"/>
        </w:rPr>
        <w:t xml:space="preserve"> course </w:t>
      </w:r>
      <w:r w:rsidR="00550514" w:rsidRPr="00D73229">
        <w:rPr>
          <w:rFonts w:asciiTheme="minorHAnsi" w:hAnsiTheme="minorHAnsi"/>
        </w:rPr>
        <w:t>is</w:t>
      </w:r>
      <w:r w:rsidRPr="00D73229">
        <w:rPr>
          <w:rFonts w:asciiTheme="minorHAnsi" w:hAnsiTheme="minorHAnsi"/>
        </w:rPr>
        <w:t xml:space="preserve"> also </w:t>
      </w:r>
      <w:r w:rsidR="00550514" w:rsidRPr="00D73229">
        <w:rPr>
          <w:rFonts w:asciiTheme="minorHAnsi" w:hAnsiTheme="minorHAnsi"/>
        </w:rPr>
        <w:t>intended to support students as they begin to meet with clients both face to face</w:t>
      </w:r>
      <w:r w:rsidRPr="00D73229">
        <w:rPr>
          <w:rFonts w:asciiTheme="minorHAnsi" w:hAnsiTheme="minorHAnsi"/>
        </w:rPr>
        <w:t xml:space="preserve"> and </w:t>
      </w:r>
      <w:r w:rsidR="00550514" w:rsidRPr="00D73229">
        <w:rPr>
          <w:rFonts w:asciiTheme="minorHAnsi" w:hAnsiTheme="minorHAnsi"/>
        </w:rPr>
        <w:t>virtually.</w:t>
      </w:r>
      <w:r w:rsidRPr="00D73229">
        <w:rPr>
          <w:rFonts w:asciiTheme="minorHAnsi" w:hAnsiTheme="minorHAnsi"/>
        </w:rPr>
        <w:t xml:space="preserve"> </w:t>
      </w:r>
      <w:r w:rsidRPr="00D73229">
        <w:rPr>
          <w:rFonts w:asciiTheme="minorHAnsi" w:hAnsiTheme="minorHAnsi"/>
          <w:highlight w:val="yellow"/>
        </w:rPr>
        <w:t>This course is linked with</w:t>
      </w:r>
      <w:r w:rsidR="00857E2C" w:rsidRPr="00D73229">
        <w:rPr>
          <w:rFonts w:asciiTheme="minorHAnsi" w:hAnsiTheme="minorHAnsi"/>
          <w:highlight w:val="yellow"/>
        </w:rPr>
        <w:t xml:space="preserve"> the Orientation to Clinical Practice</w:t>
      </w:r>
      <w:r w:rsidRPr="00D73229">
        <w:rPr>
          <w:rFonts w:asciiTheme="minorHAnsi" w:hAnsiTheme="minorHAnsi"/>
          <w:highlight w:val="yellow"/>
        </w:rPr>
        <w:t xml:space="preserve"> 0.0 credit course.</w:t>
      </w:r>
    </w:p>
    <w:p w14:paraId="7B271AE5" w14:textId="77777777" w:rsidR="00C01B5A" w:rsidRPr="00D73229" w:rsidRDefault="00C01B5A" w:rsidP="00C01B5A">
      <w:pPr>
        <w:spacing w:before="0" w:beforeAutospacing="0" w:after="0" w:afterAutospacing="0" w:line="276" w:lineRule="auto"/>
        <w:ind w:left="0" w:right="0"/>
        <w:rPr>
          <w:rFonts w:asciiTheme="minorHAnsi" w:hAnsiTheme="minorHAnsi"/>
        </w:rPr>
      </w:pPr>
      <w:r w:rsidRPr="00D73229">
        <w:rPr>
          <w:rFonts w:asciiTheme="minorHAnsi" w:hAnsiTheme="minorHAnsi"/>
        </w:rPr>
        <w:t>This practicum course requires active participation in a range of academic, experiential and clinical activities designed for professional development. Registration and participation in this course are limited to graduate students registered in the MP Program.</w:t>
      </w:r>
    </w:p>
    <w:p w14:paraId="57D05F4F" w14:textId="77777777" w:rsidR="00C01B5A" w:rsidRPr="00D73229" w:rsidRDefault="00C01B5A" w:rsidP="5A8FDEDF">
      <w:pPr>
        <w:spacing w:before="0" w:beforeAutospacing="0" w:after="0" w:afterAutospacing="0" w:line="276" w:lineRule="auto"/>
        <w:ind w:left="0" w:right="0"/>
        <w:rPr>
          <w:rFonts w:asciiTheme="minorHAnsi" w:hAnsiTheme="minorHAnsi"/>
        </w:rPr>
      </w:pPr>
    </w:p>
    <w:permEnd w:id="1174631700"/>
    <w:p w14:paraId="208C5C9D" w14:textId="77777777" w:rsidR="00F40794" w:rsidRPr="00D73229" w:rsidRDefault="00F40794" w:rsidP="00F40794">
      <w:pPr>
        <w:spacing w:before="0" w:beforeAutospacing="0" w:after="0" w:afterAutospacing="0" w:line="276" w:lineRule="auto"/>
        <w:ind w:left="0" w:right="0"/>
        <w:rPr>
          <w:rFonts w:asciiTheme="minorHAnsi" w:hAnsiTheme="minorHAnsi"/>
        </w:rPr>
      </w:pPr>
    </w:p>
    <w:p w14:paraId="3BB0B023" w14:textId="5752DA45" w:rsidR="00D71D16" w:rsidRPr="00D73229" w:rsidRDefault="00D71D16" w:rsidP="00D71D16">
      <w:pPr>
        <w:pStyle w:val="ListParagraph"/>
        <w:numPr>
          <w:ilvl w:val="0"/>
          <w:numId w:val="28"/>
        </w:numPr>
        <w:spacing w:before="0" w:beforeAutospacing="0" w:after="0" w:afterAutospacing="0" w:line="276" w:lineRule="auto"/>
        <w:ind w:right="0"/>
        <w:rPr>
          <w:rFonts w:asciiTheme="minorHAnsi" w:hAnsiTheme="minorHAnsi"/>
          <w:i/>
          <w:sz w:val="24"/>
          <w:szCs w:val="24"/>
        </w:rPr>
      </w:pPr>
      <w:r w:rsidRPr="00D73229">
        <w:rPr>
          <w:rFonts w:asciiTheme="minorHAnsi" w:hAnsiTheme="minorHAnsi"/>
          <w:b/>
          <w:caps/>
          <w:sz w:val="24"/>
          <w:szCs w:val="24"/>
        </w:rPr>
        <w:t>timetable</w:t>
      </w:r>
      <w:r w:rsidRPr="00D73229">
        <w:rPr>
          <w:rFonts w:asciiTheme="minorHAnsi" w:hAnsiTheme="minorHAnsi"/>
          <w:i/>
          <w:sz w:val="24"/>
          <w:szCs w:val="24"/>
        </w:rPr>
        <w:t xml:space="preserve"> </w:t>
      </w:r>
    </w:p>
    <w:p w14:paraId="2D8F4B2A" w14:textId="78F2CCB7" w:rsidR="00D71D16" w:rsidRPr="00D73229" w:rsidRDefault="00D71D16" w:rsidP="5A8FDEDF">
      <w:pPr>
        <w:spacing w:before="0" w:beforeAutospacing="0" w:after="0" w:afterAutospacing="0" w:line="276" w:lineRule="auto"/>
        <w:ind w:left="0" w:right="0"/>
        <w:rPr>
          <w:b/>
          <w:bCs/>
        </w:rPr>
      </w:pPr>
      <w:r w:rsidRPr="00D73229">
        <w:rPr>
          <w:b/>
          <w:bCs/>
        </w:rPr>
        <w:t xml:space="preserve">Lecture: </w:t>
      </w:r>
      <w:r w:rsidRPr="00D73229">
        <w:rPr>
          <w:b/>
        </w:rPr>
        <w:tab/>
      </w:r>
      <w:permStart w:id="1306218603" w:edGrp="everyone"/>
      <w:r w:rsidR="005E6BFD" w:rsidRPr="00D73229">
        <w:t xml:space="preserve"> </w:t>
      </w:r>
      <w:r w:rsidR="00F63BD9" w:rsidRPr="00D73229">
        <w:t>Thursdays 11:30-2:30</w:t>
      </w:r>
      <w:r w:rsidR="005E6BFD" w:rsidRPr="00D73229">
        <w:t xml:space="preserve">  </w:t>
      </w:r>
      <w:permEnd w:id="1306218603"/>
    </w:p>
    <w:p w14:paraId="2E9E7BE5" w14:textId="07E8B4E7" w:rsidR="00864175" w:rsidRPr="00D73229" w:rsidRDefault="00C35CD6" w:rsidP="5A8FDEDF">
      <w:pPr>
        <w:spacing w:before="0" w:beforeAutospacing="0" w:after="0" w:afterAutospacing="0" w:line="276" w:lineRule="auto"/>
        <w:ind w:left="0" w:right="0"/>
        <w:rPr>
          <w:rFonts w:asciiTheme="minorHAnsi" w:hAnsiTheme="minorHAnsi"/>
        </w:rPr>
      </w:pPr>
      <w:r w:rsidRPr="00D73229">
        <w:rPr>
          <w:rFonts w:asciiTheme="minorHAnsi" w:hAnsiTheme="minorHAnsi"/>
          <w:b/>
          <w:bCs/>
        </w:rPr>
        <w:t>Location:</w:t>
      </w:r>
      <w:r w:rsidR="00D77F5E" w:rsidRPr="00D73229">
        <w:rPr>
          <w:rFonts w:asciiTheme="minorHAnsi" w:hAnsiTheme="minorHAnsi"/>
          <w:b/>
          <w:bCs/>
        </w:rPr>
        <w:t xml:space="preserve"> </w:t>
      </w:r>
      <w:r w:rsidR="00D77F5E" w:rsidRPr="00D73229">
        <w:t xml:space="preserve"> </w:t>
      </w:r>
      <w:proofErr w:type="spellStart"/>
      <w:r w:rsidR="00D77F5E" w:rsidRPr="00D73229">
        <w:t>Maplewoods</w:t>
      </w:r>
      <w:proofErr w:type="spellEnd"/>
      <w:r w:rsidR="00D77F5E" w:rsidRPr="00D73229">
        <w:t xml:space="preserve"> Room 129</w:t>
      </w:r>
      <w:r w:rsidRPr="00D73229">
        <w:rPr>
          <w:rFonts w:asciiTheme="minorHAnsi" w:hAnsiTheme="minorHAnsi"/>
        </w:rPr>
        <w:tab/>
      </w:r>
    </w:p>
    <w:p w14:paraId="3E5AD8A1" w14:textId="2DC800F5" w:rsidR="00E45F4E" w:rsidRPr="00D73229" w:rsidRDefault="00E45F4E" w:rsidP="00E45F4E">
      <w:pPr>
        <w:spacing w:line="276" w:lineRule="auto"/>
        <w:ind w:left="0"/>
        <w:rPr>
          <w:rFonts w:asciiTheme="minorHAnsi" w:hAnsiTheme="minorHAnsi"/>
        </w:rPr>
      </w:pPr>
      <w:r w:rsidRPr="00D73229">
        <w:rPr>
          <w:rFonts w:asciiTheme="minorHAnsi" w:hAnsiTheme="minorHAnsi"/>
          <w:b/>
        </w:rPr>
        <w:t xml:space="preserve">Supervision: </w:t>
      </w:r>
      <w:r w:rsidR="00D77F5E" w:rsidRPr="00D73229">
        <w:rPr>
          <w:rFonts w:asciiTheme="minorHAnsi" w:hAnsiTheme="minorHAnsi"/>
          <w:bCs/>
        </w:rPr>
        <w:t xml:space="preserve">September </w:t>
      </w:r>
      <w:r w:rsidR="00C3056A" w:rsidRPr="00D73229">
        <w:rPr>
          <w:rFonts w:asciiTheme="minorHAnsi" w:hAnsiTheme="minorHAnsi"/>
          <w:bCs/>
        </w:rPr>
        <w:t xml:space="preserve">12 to </w:t>
      </w:r>
      <w:proofErr w:type="gramStart"/>
      <w:r w:rsidR="00C3056A" w:rsidRPr="00D73229">
        <w:rPr>
          <w:rFonts w:asciiTheme="minorHAnsi" w:hAnsiTheme="minorHAnsi"/>
          <w:bCs/>
        </w:rPr>
        <w:t>December</w:t>
      </w:r>
      <w:r w:rsidR="005E1987" w:rsidRPr="00D73229">
        <w:rPr>
          <w:rFonts w:asciiTheme="minorHAnsi" w:hAnsiTheme="minorHAnsi"/>
          <w:bCs/>
        </w:rPr>
        <w:t>,</w:t>
      </w:r>
      <w:proofErr w:type="gramEnd"/>
      <w:r w:rsidR="005E1987" w:rsidRPr="00D73229">
        <w:rPr>
          <w:rFonts w:asciiTheme="minorHAnsi" w:hAnsiTheme="minorHAnsi"/>
          <w:bCs/>
        </w:rPr>
        <w:t xml:space="preserve"> 2025 (ad hoc week of </w:t>
      </w:r>
      <w:r w:rsidR="005868AF" w:rsidRPr="00D73229">
        <w:rPr>
          <w:rFonts w:asciiTheme="minorHAnsi" w:hAnsiTheme="minorHAnsi"/>
          <w:bCs/>
        </w:rPr>
        <w:t>September 2</w:t>
      </w:r>
      <w:r w:rsidR="005868AF" w:rsidRPr="00D73229">
        <w:rPr>
          <w:rFonts w:asciiTheme="minorHAnsi" w:hAnsiTheme="minorHAnsi"/>
          <w:bCs/>
          <w:vertAlign w:val="superscript"/>
        </w:rPr>
        <w:t>nd</w:t>
      </w:r>
      <w:r w:rsidR="005868AF" w:rsidRPr="00D73229">
        <w:rPr>
          <w:rFonts w:asciiTheme="minorHAnsi" w:hAnsiTheme="minorHAnsi"/>
          <w:bCs/>
        </w:rPr>
        <w:t xml:space="preserve"> and December 15</w:t>
      </w:r>
      <w:r w:rsidR="005868AF" w:rsidRPr="00D73229">
        <w:rPr>
          <w:rFonts w:asciiTheme="minorHAnsi" w:hAnsiTheme="minorHAnsi"/>
          <w:bCs/>
          <w:vertAlign w:val="superscript"/>
        </w:rPr>
        <w:t>th</w:t>
      </w:r>
      <w:r w:rsidR="005868AF" w:rsidRPr="00D73229">
        <w:rPr>
          <w:rFonts w:asciiTheme="minorHAnsi" w:hAnsiTheme="minorHAnsi"/>
          <w:bCs/>
        </w:rPr>
        <w:t xml:space="preserve">), </w:t>
      </w:r>
      <w:r w:rsidRPr="00D73229">
        <w:rPr>
          <w:rFonts w:asciiTheme="minorHAnsi" w:hAnsiTheme="minorHAnsi"/>
        </w:rPr>
        <w:t>specific supervision schedule will be provided to each studen</w:t>
      </w:r>
      <w:r w:rsidR="005868AF" w:rsidRPr="00D73229">
        <w:rPr>
          <w:rFonts w:asciiTheme="minorHAnsi" w:hAnsiTheme="minorHAnsi"/>
        </w:rPr>
        <w:t>t prior to Week 1</w:t>
      </w:r>
      <w:r w:rsidR="00011E4F" w:rsidRPr="00D73229">
        <w:rPr>
          <w:rFonts w:asciiTheme="minorHAnsi" w:hAnsiTheme="minorHAnsi"/>
        </w:rPr>
        <w:t>.</w:t>
      </w:r>
    </w:p>
    <w:p w14:paraId="4D13EE72" w14:textId="02B3AF41" w:rsidR="00F40794" w:rsidRPr="00D73229" w:rsidRDefault="00E45F4E" w:rsidP="008C62B1">
      <w:pPr>
        <w:spacing w:line="276" w:lineRule="auto"/>
        <w:ind w:left="0"/>
        <w:rPr>
          <w:rFonts w:asciiTheme="minorHAnsi" w:hAnsiTheme="minorHAnsi"/>
        </w:rPr>
      </w:pPr>
      <w:r w:rsidRPr="00D73229">
        <w:rPr>
          <w:rFonts w:asciiTheme="minorHAnsi" w:hAnsiTheme="minorHAnsi"/>
          <w:b/>
        </w:rPr>
        <w:lastRenderedPageBreak/>
        <w:t xml:space="preserve">Clinical Teams: </w:t>
      </w:r>
      <w:r w:rsidR="005868AF" w:rsidRPr="00D73229">
        <w:rPr>
          <w:rFonts w:asciiTheme="minorHAnsi" w:hAnsiTheme="minorHAnsi"/>
        </w:rPr>
        <w:t>S</w:t>
      </w:r>
      <w:r w:rsidRPr="00D73229">
        <w:rPr>
          <w:rFonts w:asciiTheme="minorHAnsi" w:hAnsiTheme="minorHAnsi"/>
        </w:rPr>
        <w:t xml:space="preserve">pecific clinical teams schedule will be developed in collaboration with the students and their clients by Week </w:t>
      </w:r>
      <w:r w:rsidR="00011E4F" w:rsidRPr="00D73229">
        <w:rPr>
          <w:rFonts w:asciiTheme="minorHAnsi" w:hAnsiTheme="minorHAnsi"/>
        </w:rPr>
        <w:t>4.</w:t>
      </w:r>
    </w:p>
    <w:p w14:paraId="77A7090F" w14:textId="77777777" w:rsidR="00E45F4E" w:rsidRPr="00D73229" w:rsidRDefault="00E45F4E" w:rsidP="00F40794">
      <w:pPr>
        <w:spacing w:before="0" w:beforeAutospacing="0" w:after="0" w:afterAutospacing="0" w:line="276" w:lineRule="auto"/>
        <w:ind w:left="0" w:right="0"/>
        <w:rPr>
          <w:rFonts w:asciiTheme="minorHAnsi" w:hAnsiTheme="minorHAnsi"/>
        </w:rPr>
      </w:pPr>
    </w:p>
    <w:p w14:paraId="357D049D" w14:textId="4B3F0E49" w:rsidR="00C35CD6" w:rsidRPr="00D73229" w:rsidRDefault="00C35CD6" w:rsidP="00C35CD6">
      <w:pPr>
        <w:pStyle w:val="ListParagraph"/>
        <w:numPr>
          <w:ilvl w:val="0"/>
          <w:numId w:val="28"/>
        </w:numPr>
        <w:spacing w:before="0" w:beforeAutospacing="0" w:after="0" w:afterAutospacing="0" w:line="276" w:lineRule="auto"/>
        <w:ind w:right="0"/>
        <w:rPr>
          <w:rFonts w:asciiTheme="minorHAnsi" w:hAnsiTheme="minorHAnsi"/>
          <w:i/>
          <w:sz w:val="24"/>
          <w:szCs w:val="24"/>
        </w:rPr>
      </w:pPr>
      <w:r w:rsidRPr="00D73229">
        <w:rPr>
          <w:rFonts w:asciiTheme="minorHAnsi" w:hAnsiTheme="minorHAnsi"/>
          <w:b/>
          <w:caps/>
          <w:sz w:val="24"/>
          <w:szCs w:val="24"/>
        </w:rPr>
        <w:t>instructional support</w:t>
      </w:r>
    </w:p>
    <w:p w14:paraId="7A066EE4" w14:textId="6363F123" w:rsidR="00C35CD6" w:rsidRPr="00D73229" w:rsidRDefault="00C35CD6" w:rsidP="5A8FDEDF">
      <w:pPr>
        <w:spacing w:before="0" w:beforeAutospacing="0" w:after="0" w:afterAutospacing="0" w:line="276" w:lineRule="auto"/>
        <w:ind w:left="0" w:right="0"/>
        <w:rPr>
          <w:rFonts w:asciiTheme="minorHAnsi" w:hAnsiTheme="minorHAnsi"/>
          <w:b/>
          <w:bCs/>
        </w:rPr>
      </w:pPr>
      <w:r w:rsidRPr="00D73229">
        <w:rPr>
          <w:rFonts w:asciiTheme="minorHAnsi" w:hAnsiTheme="minorHAnsi"/>
          <w:b/>
          <w:bCs/>
        </w:rPr>
        <w:t>Course Instructor</w:t>
      </w:r>
      <w:r w:rsidR="004F3B3E" w:rsidRPr="00D73229">
        <w:rPr>
          <w:rFonts w:asciiTheme="minorHAnsi" w:hAnsiTheme="minorHAnsi"/>
          <w:b/>
          <w:bCs/>
        </w:rPr>
        <w:t xml:space="preserve"> and Co-Supervisor</w:t>
      </w:r>
      <w:r w:rsidRPr="00D73229">
        <w:rPr>
          <w:rFonts w:asciiTheme="minorHAnsi" w:hAnsiTheme="minorHAnsi"/>
          <w:b/>
          <w:bCs/>
        </w:rPr>
        <w:t>:</w:t>
      </w:r>
      <w:r w:rsidRPr="00D73229">
        <w:rPr>
          <w:rFonts w:asciiTheme="minorHAnsi" w:hAnsiTheme="minorHAnsi"/>
        </w:rPr>
        <w:tab/>
      </w:r>
      <w:permStart w:id="529872873" w:edGrp="everyone"/>
      <w:r w:rsidR="005E6BFD" w:rsidRPr="00D73229">
        <w:rPr>
          <w:rFonts w:asciiTheme="minorHAnsi" w:hAnsiTheme="minorHAnsi"/>
        </w:rPr>
        <w:t xml:space="preserve"> </w:t>
      </w:r>
      <w:r w:rsidR="00524F31" w:rsidRPr="00D73229">
        <w:rPr>
          <w:rFonts w:asciiTheme="minorHAnsi" w:hAnsiTheme="minorHAnsi"/>
        </w:rPr>
        <w:t>Catherine Taylor, MSc, RP, RMFT-SQ</w:t>
      </w:r>
      <w:r w:rsidR="005E6BFD" w:rsidRPr="00D73229">
        <w:rPr>
          <w:rFonts w:asciiTheme="minorHAnsi" w:hAnsiTheme="minorHAnsi"/>
        </w:rPr>
        <w:t xml:space="preserve">  </w:t>
      </w:r>
      <w:permEnd w:id="529872873"/>
    </w:p>
    <w:p w14:paraId="08BAF675" w14:textId="64A44BCC" w:rsidR="00C35CD6" w:rsidRPr="00D73229" w:rsidRDefault="00C35CD6" w:rsidP="5A8FDEDF">
      <w:pPr>
        <w:spacing w:before="0" w:beforeAutospacing="0" w:after="0" w:afterAutospacing="0" w:line="276" w:lineRule="auto"/>
        <w:ind w:left="0" w:right="0"/>
        <w:rPr>
          <w:rFonts w:asciiTheme="minorHAnsi" w:hAnsiTheme="minorHAnsi"/>
          <w:b/>
          <w:bCs/>
        </w:rPr>
      </w:pPr>
      <w:r w:rsidRPr="00D73229">
        <w:rPr>
          <w:rFonts w:asciiTheme="minorHAnsi" w:hAnsiTheme="minorHAnsi"/>
          <w:b/>
          <w:bCs/>
        </w:rPr>
        <w:t>Email:</w:t>
      </w:r>
      <w:r w:rsidRPr="00D73229">
        <w:rPr>
          <w:rFonts w:asciiTheme="minorHAnsi" w:hAnsiTheme="minorHAnsi"/>
        </w:rPr>
        <w:tab/>
      </w:r>
      <w:permStart w:id="906957188" w:edGrp="everyone"/>
      <w:r w:rsidR="005E6BFD" w:rsidRPr="00D73229">
        <w:rPr>
          <w:rFonts w:asciiTheme="minorHAnsi" w:hAnsiTheme="minorHAnsi"/>
        </w:rPr>
        <w:fldChar w:fldCharType="begin"/>
      </w:r>
      <w:r w:rsidR="005E6BFD" w:rsidRPr="00D73229">
        <w:rPr>
          <w:rFonts w:asciiTheme="minorHAnsi" w:hAnsiTheme="minorHAnsi"/>
        </w:rPr>
        <w:instrText xml:space="preserve"> HYPERLINK "mailto:email@uoguelph.ca" </w:instrText>
      </w:r>
      <w:r w:rsidR="005E6BFD" w:rsidRPr="00D73229">
        <w:rPr>
          <w:rFonts w:asciiTheme="minorHAnsi" w:hAnsiTheme="minorHAnsi"/>
        </w:rPr>
      </w:r>
      <w:r w:rsidR="005E6BFD" w:rsidRPr="00D73229">
        <w:rPr>
          <w:rFonts w:asciiTheme="minorHAnsi" w:hAnsiTheme="minorHAnsi"/>
        </w:rPr>
        <w:fldChar w:fldCharType="end"/>
      </w:r>
      <w:r w:rsidR="005E6BFD" w:rsidRPr="00D73229">
        <w:rPr>
          <w:rFonts w:asciiTheme="minorHAnsi" w:hAnsiTheme="minorHAnsi"/>
        </w:rPr>
        <w:t xml:space="preserve"> </w:t>
      </w:r>
      <w:r w:rsidR="00524F31" w:rsidRPr="00D73229">
        <w:rPr>
          <w:rFonts w:asciiTheme="minorHAnsi" w:hAnsiTheme="minorHAnsi"/>
        </w:rPr>
        <w:t>ctaylo48@uoguelph.ca</w:t>
      </w:r>
      <w:r w:rsidR="005E6BFD" w:rsidRPr="00D73229">
        <w:rPr>
          <w:rFonts w:asciiTheme="minorHAnsi" w:hAnsiTheme="minorHAnsi"/>
          <w:b/>
          <w:bCs/>
        </w:rPr>
        <w:t xml:space="preserve"> </w:t>
      </w:r>
      <w:permEnd w:id="906957188"/>
    </w:p>
    <w:p w14:paraId="78520344" w14:textId="57DA91E8" w:rsidR="00C35CD6" w:rsidRPr="00D73229" w:rsidRDefault="00C35CD6" w:rsidP="5A8FDEDF">
      <w:pPr>
        <w:spacing w:before="0" w:beforeAutospacing="0" w:after="0" w:afterAutospacing="0" w:line="276" w:lineRule="auto"/>
        <w:ind w:left="0" w:right="0"/>
        <w:rPr>
          <w:rFonts w:asciiTheme="minorHAnsi" w:hAnsiTheme="minorHAnsi"/>
          <w:b/>
          <w:bCs/>
        </w:rPr>
      </w:pPr>
      <w:r w:rsidRPr="00D73229">
        <w:rPr>
          <w:rFonts w:asciiTheme="minorHAnsi" w:hAnsiTheme="minorHAnsi"/>
          <w:b/>
          <w:bCs/>
        </w:rPr>
        <w:t>Telephone:</w:t>
      </w:r>
      <w:permStart w:id="1416912277" w:edGrp="everyone"/>
      <w:r w:rsidR="00872913">
        <w:rPr>
          <w:rFonts w:asciiTheme="minorHAnsi" w:hAnsiTheme="minorHAnsi"/>
          <w:b/>
          <w:bCs/>
        </w:rPr>
        <w:t xml:space="preserve"> </w:t>
      </w:r>
      <w:r w:rsidR="00872913">
        <w:rPr>
          <w:rFonts w:asciiTheme="minorHAnsi" w:hAnsiTheme="minorHAnsi"/>
        </w:rPr>
        <w:t xml:space="preserve"> </w:t>
      </w:r>
      <w:r w:rsidR="005E6BFD" w:rsidRPr="00D73229">
        <w:rPr>
          <w:rFonts w:asciiTheme="minorHAnsi" w:hAnsiTheme="minorHAnsi"/>
          <w:b/>
          <w:bCs/>
        </w:rPr>
        <w:t xml:space="preserve"> </w:t>
      </w:r>
      <w:r w:rsidR="00A409E8" w:rsidRPr="00D73229">
        <w:rPr>
          <w:rFonts w:asciiTheme="minorHAnsi" w:hAnsiTheme="minorHAnsi"/>
        </w:rPr>
        <w:t>250-686-3843</w:t>
      </w:r>
      <w:r w:rsidR="000C2751" w:rsidRPr="00D73229">
        <w:rPr>
          <w:rFonts w:asciiTheme="minorHAnsi" w:hAnsiTheme="minorHAnsi"/>
        </w:rPr>
        <w:t xml:space="preserve"> (cell)</w:t>
      </w:r>
      <w:r w:rsidR="005E6BFD" w:rsidRPr="00D73229">
        <w:rPr>
          <w:rFonts w:asciiTheme="minorHAnsi" w:hAnsiTheme="minorHAnsi"/>
          <w:b/>
          <w:bCs/>
        </w:rPr>
        <w:t xml:space="preserve">  </w:t>
      </w:r>
      <w:permEnd w:id="1416912277"/>
    </w:p>
    <w:p w14:paraId="7783F627" w14:textId="74CB885D" w:rsidR="00C35CD6" w:rsidRPr="00D73229" w:rsidRDefault="00C35CD6" w:rsidP="5A8FDEDF">
      <w:pPr>
        <w:spacing w:before="0" w:beforeAutospacing="0" w:after="0" w:afterAutospacing="0" w:line="276" w:lineRule="auto"/>
        <w:ind w:left="0" w:right="0"/>
        <w:rPr>
          <w:rFonts w:asciiTheme="minorHAnsi" w:hAnsiTheme="minorHAnsi"/>
          <w:b/>
          <w:bCs/>
        </w:rPr>
      </w:pPr>
      <w:r w:rsidRPr="00D73229">
        <w:rPr>
          <w:rFonts w:asciiTheme="minorHAnsi" w:hAnsiTheme="minorHAnsi"/>
          <w:b/>
          <w:bCs/>
        </w:rPr>
        <w:t>Office Hours:</w:t>
      </w:r>
      <w:proofErr w:type="gramStart"/>
      <w:r w:rsidRPr="00D73229">
        <w:rPr>
          <w:rFonts w:asciiTheme="minorHAnsi" w:hAnsiTheme="minorHAnsi"/>
          <w:b/>
        </w:rPr>
        <w:tab/>
      </w:r>
      <w:permStart w:id="755767581" w:edGrp="everyone"/>
      <w:r w:rsidR="5A8FDEDF" w:rsidRPr="00D73229">
        <w:rPr>
          <w:rFonts w:asciiTheme="minorHAnsi" w:hAnsiTheme="minorHAnsi"/>
          <w:b/>
          <w:bCs/>
        </w:rPr>
        <w:t xml:space="preserve">  </w:t>
      </w:r>
      <w:r w:rsidR="00A409E8" w:rsidRPr="00D73229">
        <w:rPr>
          <w:rFonts w:asciiTheme="minorHAnsi" w:hAnsiTheme="minorHAnsi"/>
          <w:b/>
          <w:bCs/>
        </w:rPr>
        <w:t>B</w:t>
      </w:r>
      <w:r w:rsidR="5A8FDEDF" w:rsidRPr="00D73229">
        <w:rPr>
          <w:rFonts w:asciiTheme="minorHAnsi" w:hAnsiTheme="minorHAnsi"/>
          <w:b/>
          <w:bCs/>
        </w:rPr>
        <w:t>y</w:t>
      </w:r>
      <w:proofErr w:type="gramEnd"/>
      <w:r w:rsidR="5A8FDEDF" w:rsidRPr="00D73229">
        <w:rPr>
          <w:rFonts w:asciiTheme="minorHAnsi" w:hAnsiTheme="minorHAnsi"/>
          <w:b/>
          <w:bCs/>
        </w:rPr>
        <w:t xml:space="preserve"> appointment</w:t>
      </w:r>
      <w:r w:rsidR="00A409E8" w:rsidRPr="00D73229">
        <w:rPr>
          <w:rFonts w:asciiTheme="minorHAnsi" w:hAnsiTheme="minorHAnsi"/>
          <w:b/>
          <w:bCs/>
        </w:rPr>
        <w:t xml:space="preserve"> </w:t>
      </w:r>
      <w:r w:rsidR="00DD64BF" w:rsidRPr="00D73229">
        <w:rPr>
          <w:rFonts w:asciiTheme="minorHAnsi" w:hAnsiTheme="minorHAnsi"/>
          <w:b/>
          <w:bCs/>
        </w:rPr>
        <w:t>o</w:t>
      </w:r>
      <w:r w:rsidR="00A409E8" w:rsidRPr="00D73229">
        <w:rPr>
          <w:rFonts w:asciiTheme="minorHAnsi" w:hAnsiTheme="minorHAnsi"/>
          <w:b/>
          <w:bCs/>
        </w:rPr>
        <w:t xml:space="preserve">nly, </w:t>
      </w:r>
      <w:r w:rsidR="002269C4" w:rsidRPr="00D73229">
        <w:rPr>
          <w:rFonts w:asciiTheme="minorHAnsi" w:hAnsiTheme="minorHAnsi"/>
          <w:b/>
          <w:bCs/>
        </w:rPr>
        <w:t>Wednesday-</w:t>
      </w:r>
      <w:r w:rsidR="00A409E8" w:rsidRPr="00D73229">
        <w:rPr>
          <w:rFonts w:asciiTheme="minorHAnsi" w:hAnsiTheme="minorHAnsi"/>
          <w:b/>
          <w:bCs/>
        </w:rPr>
        <w:t xml:space="preserve">Friday </w:t>
      </w:r>
    </w:p>
    <w:p w14:paraId="7415B823" w14:textId="0B79DD2A" w:rsidR="00C35CD6" w:rsidRPr="00D73229" w:rsidRDefault="00C35CD6" w:rsidP="5A8FDEDF">
      <w:pPr>
        <w:spacing w:before="0" w:beforeAutospacing="0" w:after="0" w:afterAutospacing="0" w:line="276" w:lineRule="auto"/>
        <w:ind w:left="0" w:right="0"/>
        <w:rPr>
          <w:rFonts w:asciiTheme="minorHAnsi" w:hAnsiTheme="minorHAnsi"/>
        </w:rPr>
      </w:pPr>
    </w:p>
    <w:p w14:paraId="420D2AB1" w14:textId="77777777" w:rsidR="00535B62" w:rsidRPr="00D73229" w:rsidRDefault="00535B62" w:rsidP="00535B62">
      <w:pPr>
        <w:spacing w:before="0" w:beforeAutospacing="0" w:after="0" w:afterAutospacing="0" w:line="276" w:lineRule="auto"/>
        <w:ind w:left="0" w:right="0"/>
        <w:rPr>
          <w:rFonts w:asciiTheme="minorHAnsi" w:hAnsiTheme="minorHAnsi"/>
        </w:rPr>
      </w:pPr>
    </w:p>
    <w:p w14:paraId="0E2B9DCC" w14:textId="65CAF0B6" w:rsidR="00535B62" w:rsidRPr="00D73229" w:rsidRDefault="00535B62" w:rsidP="00535B62">
      <w:pPr>
        <w:spacing w:before="0" w:beforeAutospacing="0" w:after="0" w:afterAutospacing="0" w:line="276" w:lineRule="auto"/>
        <w:ind w:left="0" w:right="0"/>
        <w:rPr>
          <w:rFonts w:asciiTheme="minorHAnsi" w:hAnsiTheme="minorHAnsi"/>
        </w:rPr>
      </w:pPr>
      <w:permStart w:id="1892876533" w:edGrp="everyone"/>
      <w:r w:rsidRPr="00D73229">
        <w:rPr>
          <w:rFonts w:asciiTheme="minorHAnsi" w:hAnsiTheme="minorHAnsi"/>
          <w:b/>
        </w:rPr>
        <w:t xml:space="preserve">Client Services Coordinator: </w:t>
      </w:r>
      <w:r w:rsidR="006E06D6" w:rsidRPr="00D73229">
        <w:rPr>
          <w:rFonts w:asciiTheme="minorHAnsi" w:hAnsiTheme="minorHAnsi"/>
          <w:bCs/>
        </w:rPr>
        <w:t>Amanda Buda</w:t>
      </w:r>
      <w:r w:rsidRPr="00D73229">
        <w:rPr>
          <w:rFonts w:asciiTheme="minorHAnsi" w:hAnsiTheme="minorHAnsi"/>
          <w:bCs/>
        </w:rPr>
        <w:tab/>
      </w:r>
    </w:p>
    <w:p w14:paraId="3A515840" w14:textId="68E8C454" w:rsidR="00535B62" w:rsidRPr="00D73229" w:rsidRDefault="00535B62" w:rsidP="00535B62">
      <w:pPr>
        <w:spacing w:before="0" w:beforeAutospacing="0" w:after="0" w:afterAutospacing="0" w:line="276" w:lineRule="auto"/>
        <w:ind w:left="0" w:right="0"/>
        <w:rPr>
          <w:rFonts w:asciiTheme="minorHAnsi" w:hAnsiTheme="minorHAnsi"/>
        </w:rPr>
      </w:pPr>
      <w:r w:rsidRPr="00D73229">
        <w:rPr>
          <w:rFonts w:asciiTheme="minorHAnsi" w:hAnsiTheme="minorHAnsi"/>
          <w:b/>
        </w:rPr>
        <w:t>Email:</w:t>
      </w:r>
      <w:r w:rsidRPr="00D73229">
        <w:rPr>
          <w:rFonts w:asciiTheme="minorHAnsi" w:hAnsiTheme="minorHAnsi"/>
        </w:rPr>
        <w:tab/>
      </w:r>
      <w:r w:rsidR="006E06D6" w:rsidRPr="00D73229">
        <w:rPr>
          <w:rFonts w:asciiTheme="minorHAnsi" w:hAnsiTheme="minorHAnsi"/>
        </w:rPr>
        <w:t>rptp.admin@maplewoods.uoguelph.ca</w:t>
      </w:r>
    </w:p>
    <w:p w14:paraId="5DB3717B" w14:textId="5B566305" w:rsidR="00535B62" w:rsidRPr="00D73229" w:rsidRDefault="00535B62" w:rsidP="00535B62">
      <w:pPr>
        <w:spacing w:before="0" w:beforeAutospacing="0" w:after="0" w:afterAutospacing="0" w:line="276" w:lineRule="auto"/>
        <w:ind w:left="0" w:right="0"/>
        <w:rPr>
          <w:rFonts w:asciiTheme="minorHAnsi" w:hAnsiTheme="minorHAnsi"/>
        </w:rPr>
      </w:pPr>
      <w:r w:rsidRPr="00D73229">
        <w:rPr>
          <w:rFonts w:asciiTheme="minorHAnsi" w:hAnsiTheme="minorHAnsi"/>
          <w:b/>
        </w:rPr>
        <w:t>Office:</w:t>
      </w:r>
      <w:r w:rsidRPr="00D73229">
        <w:rPr>
          <w:rFonts w:asciiTheme="minorHAnsi" w:hAnsiTheme="minorHAnsi"/>
        </w:rPr>
        <w:tab/>
      </w:r>
      <w:proofErr w:type="spellStart"/>
      <w:r w:rsidR="006E06D6" w:rsidRPr="00D73229">
        <w:rPr>
          <w:rFonts w:asciiTheme="minorHAnsi" w:hAnsiTheme="minorHAnsi"/>
        </w:rPr>
        <w:t>Maplewoods</w:t>
      </w:r>
      <w:proofErr w:type="spellEnd"/>
      <w:r w:rsidR="006E06D6" w:rsidRPr="00D73229">
        <w:rPr>
          <w:rFonts w:asciiTheme="minorHAnsi" w:hAnsiTheme="minorHAnsi"/>
        </w:rPr>
        <w:t xml:space="preserve"> Centre, Room 147</w:t>
      </w:r>
      <w:r w:rsidRPr="00D73229">
        <w:rPr>
          <w:rFonts w:asciiTheme="minorHAnsi" w:hAnsiTheme="minorHAnsi"/>
        </w:rPr>
        <w:tab/>
      </w:r>
      <w:r w:rsidRPr="00D73229">
        <w:rPr>
          <w:rFonts w:asciiTheme="minorHAnsi" w:hAnsiTheme="minorHAnsi"/>
        </w:rPr>
        <w:tab/>
      </w:r>
    </w:p>
    <w:p w14:paraId="48155A8B" w14:textId="5F2EE05A" w:rsidR="00535B62" w:rsidRPr="00D73229" w:rsidRDefault="00535B62" w:rsidP="00535B62">
      <w:pPr>
        <w:spacing w:before="0" w:beforeAutospacing="0" w:after="0" w:afterAutospacing="0" w:line="276" w:lineRule="auto"/>
        <w:ind w:left="0" w:right="0"/>
        <w:rPr>
          <w:rFonts w:asciiTheme="minorHAnsi" w:hAnsiTheme="minorHAnsi"/>
          <w:b/>
        </w:rPr>
      </w:pPr>
      <w:r w:rsidRPr="00D73229">
        <w:rPr>
          <w:rFonts w:asciiTheme="minorHAnsi" w:hAnsiTheme="minorHAnsi"/>
          <w:b/>
        </w:rPr>
        <w:t>Office Hours:</w:t>
      </w:r>
      <w:r w:rsidRPr="00D73229">
        <w:rPr>
          <w:rFonts w:asciiTheme="minorHAnsi" w:hAnsiTheme="minorHAnsi"/>
          <w:b/>
        </w:rPr>
        <w:tab/>
      </w:r>
      <w:r w:rsidR="006E06D6" w:rsidRPr="00D73229">
        <w:rPr>
          <w:rFonts w:asciiTheme="minorHAnsi" w:hAnsiTheme="minorHAnsi"/>
          <w:bCs/>
        </w:rPr>
        <w:t xml:space="preserve">By Appointment </w:t>
      </w:r>
      <w:r w:rsidRPr="00D73229">
        <w:rPr>
          <w:rFonts w:asciiTheme="minorHAnsi" w:hAnsiTheme="minorHAnsi"/>
          <w:bCs/>
        </w:rPr>
        <w:tab/>
      </w:r>
    </w:p>
    <w:permEnd w:id="1892876533"/>
    <w:p w14:paraId="7F8DE0CB" w14:textId="77777777" w:rsidR="00535B62" w:rsidRPr="00D73229" w:rsidRDefault="00535B62" w:rsidP="5A8FDEDF">
      <w:pPr>
        <w:spacing w:before="0" w:beforeAutospacing="0" w:after="0" w:afterAutospacing="0" w:line="276" w:lineRule="auto"/>
        <w:ind w:left="0" w:right="0"/>
        <w:rPr>
          <w:rFonts w:asciiTheme="minorHAnsi" w:hAnsiTheme="minorHAnsi"/>
        </w:rPr>
      </w:pPr>
    </w:p>
    <w:p w14:paraId="3795383B" w14:textId="77777777" w:rsidR="0093133B" w:rsidRPr="00D73229" w:rsidRDefault="0093133B" w:rsidP="00F40794">
      <w:pPr>
        <w:spacing w:before="0" w:beforeAutospacing="0" w:after="0" w:afterAutospacing="0" w:line="276" w:lineRule="auto"/>
        <w:ind w:left="0" w:right="0"/>
        <w:rPr>
          <w:rFonts w:asciiTheme="minorHAnsi" w:hAnsiTheme="minorHAnsi"/>
          <w:sz w:val="24"/>
          <w:szCs w:val="24"/>
        </w:rPr>
      </w:pPr>
    </w:p>
    <w:p w14:paraId="4D873C78" w14:textId="77777777" w:rsidR="00ED3B18" w:rsidRPr="00D73229" w:rsidRDefault="00ED3B18" w:rsidP="00ED3B18">
      <w:pPr>
        <w:pStyle w:val="ListParagraph"/>
        <w:numPr>
          <w:ilvl w:val="0"/>
          <w:numId w:val="28"/>
        </w:numPr>
        <w:spacing w:before="0" w:beforeAutospacing="0" w:after="0" w:afterAutospacing="0" w:line="276" w:lineRule="auto"/>
        <w:ind w:right="0"/>
        <w:rPr>
          <w:rFonts w:asciiTheme="minorHAnsi" w:hAnsiTheme="minorHAnsi"/>
          <w:i/>
          <w:sz w:val="24"/>
          <w:szCs w:val="24"/>
        </w:rPr>
      </w:pPr>
      <w:r w:rsidRPr="00D73229">
        <w:rPr>
          <w:rFonts w:asciiTheme="minorHAnsi" w:hAnsiTheme="minorHAnsi"/>
          <w:b/>
          <w:caps/>
          <w:sz w:val="24"/>
          <w:szCs w:val="24"/>
        </w:rPr>
        <w:t>learning resources</w:t>
      </w:r>
    </w:p>
    <w:p w14:paraId="4E807D41" w14:textId="5EC88A03" w:rsidR="00783353" w:rsidRPr="00D73229" w:rsidRDefault="00783353" w:rsidP="00550514">
      <w:pPr>
        <w:spacing w:before="0" w:beforeAutospacing="0" w:after="0" w:afterAutospacing="0" w:line="276" w:lineRule="auto"/>
        <w:ind w:left="0" w:right="0"/>
        <w:rPr>
          <w:rStyle w:val="Hyperlink"/>
          <w:rFonts w:cs="Calibri"/>
        </w:rPr>
      </w:pPr>
      <w:r w:rsidRPr="00D73229">
        <w:rPr>
          <w:rFonts w:asciiTheme="minorHAnsi" w:hAnsiTheme="minorHAnsi"/>
          <w:b/>
        </w:rPr>
        <w:t>Required Resource(s):</w:t>
      </w:r>
      <w:r w:rsidR="00550514" w:rsidRPr="00D73229">
        <w:rPr>
          <w:rStyle w:val="Hyperlink"/>
          <w:rFonts w:cs="Calibri"/>
        </w:rPr>
        <w:t xml:space="preserve"> </w:t>
      </w:r>
    </w:p>
    <w:permEnd w:id="755767581"/>
    <w:p w14:paraId="5C075F91" w14:textId="24EBFF28" w:rsidR="006E06D6" w:rsidRPr="00D73229" w:rsidRDefault="00C17480" w:rsidP="00550514">
      <w:pPr>
        <w:spacing w:before="0" w:beforeAutospacing="0" w:after="0" w:afterAutospacing="0" w:line="276" w:lineRule="auto"/>
        <w:ind w:left="0" w:right="0"/>
        <w:rPr>
          <w:rFonts w:asciiTheme="minorHAnsi" w:hAnsiTheme="minorHAnsi"/>
          <w:bCs/>
        </w:rPr>
      </w:pPr>
      <w:r w:rsidRPr="00D73229">
        <w:rPr>
          <w:rFonts w:asciiTheme="minorHAnsi" w:hAnsiTheme="minorHAnsi"/>
          <w:bCs/>
        </w:rPr>
        <w:t xml:space="preserve">All </w:t>
      </w:r>
      <w:r w:rsidR="00AC51FE" w:rsidRPr="00D73229">
        <w:rPr>
          <w:rFonts w:asciiTheme="minorHAnsi" w:hAnsiTheme="minorHAnsi"/>
          <w:bCs/>
        </w:rPr>
        <w:t xml:space="preserve">course </w:t>
      </w:r>
      <w:r w:rsidRPr="00D73229">
        <w:rPr>
          <w:rFonts w:asciiTheme="minorHAnsi" w:hAnsiTheme="minorHAnsi"/>
          <w:bCs/>
        </w:rPr>
        <w:t>materials will be</w:t>
      </w:r>
      <w:r w:rsidR="00AC51FE" w:rsidRPr="00D73229">
        <w:rPr>
          <w:rFonts w:asciiTheme="minorHAnsi" w:hAnsiTheme="minorHAnsi"/>
          <w:bCs/>
        </w:rPr>
        <w:t xml:space="preserve"> made</w:t>
      </w:r>
      <w:r w:rsidRPr="00D73229">
        <w:rPr>
          <w:rFonts w:asciiTheme="minorHAnsi" w:hAnsiTheme="minorHAnsi"/>
          <w:bCs/>
        </w:rPr>
        <w:t xml:space="preserve"> available </w:t>
      </w:r>
      <w:r w:rsidR="00AC51FE" w:rsidRPr="00D73229">
        <w:rPr>
          <w:rFonts w:asciiTheme="minorHAnsi" w:hAnsiTheme="minorHAnsi"/>
          <w:bCs/>
        </w:rPr>
        <w:t xml:space="preserve">to students online. </w:t>
      </w:r>
    </w:p>
    <w:p w14:paraId="7B6E821E" w14:textId="665D2A9F" w:rsidR="00783353" w:rsidRPr="00D73229" w:rsidRDefault="00783353" w:rsidP="5A8FDEDF">
      <w:pPr>
        <w:spacing w:before="0" w:beforeAutospacing="0" w:after="0" w:afterAutospacing="0" w:line="276" w:lineRule="auto"/>
        <w:ind w:left="0" w:right="0"/>
        <w:rPr>
          <w:rFonts w:asciiTheme="minorHAnsi" w:hAnsiTheme="minorHAnsi"/>
        </w:rPr>
      </w:pPr>
    </w:p>
    <w:p w14:paraId="29706D90" w14:textId="171A66CA" w:rsidR="00783353" w:rsidRPr="00D73229" w:rsidRDefault="00783353" w:rsidP="00ED3B18">
      <w:pPr>
        <w:spacing w:before="0" w:beforeAutospacing="0" w:after="0" w:afterAutospacing="0" w:line="276" w:lineRule="auto"/>
        <w:ind w:left="0" w:right="0"/>
        <w:rPr>
          <w:rFonts w:asciiTheme="minorHAnsi" w:hAnsiTheme="minorHAnsi"/>
          <w:b/>
        </w:rPr>
      </w:pPr>
      <w:r w:rsidRPr="00D73229">
        <w:rPr>
          <w:rFonts w:asciiTheme="minorHAnsi" w:hAnsiTheme="minorHAnsi"/>
          <w:b/>
        </w:rPr>
        <w:t>Recommended Resource(s):</w:t>
      </w:r>
    </w:p>
    <w:p w14:paraId="19FE8F63" w14:textId="4CBB88B5" w:rsidR="00C35CD6" w:rsidRPr="00D73229" w:rsidRDefault="005E6BFD" w:rsidP="00D1270B">
      <w:pPr>
        <w:spacing w:before="0" w:beforeAutospacing="0" w:after="0" w:afterAutospacing="0" w:line="276" w:lineRule="auto"/>
        <w:ind w:left="0" w:right="0"/>
        <w:rPr>
          <w:rFonts w:asciiTheme="minorHAnsi" w:hAnsiTheme="minorHAnsi"/>
        </w:rPr>
      </w:pPr>
      <w:permStart w:id="1769953648" w:edGrp="everyone"/>
      <w:r w:rsidRPr="00D73229">
        <w:t xml:space="preserve"> </w:t>
      </w:r>
    </w:p>
    <w:permEnd w:id="1769953648"/>
    <w:p w14:paraId="3B1F7CDD" w14:textId="77777777" w:rsidR="00F40794" w:rsidRPr="00D73229" w:rsidRDefault="00F40794" w:rsidP="00F40794">
      <w:pPr>
        <w:spacing w:before="0" w:beforeAutospacing="0" w:after="0" w:afterAutospacing="0" w:line="276" w:lineRule="auto"/>
        <w:ind w:left="0" w:right="0"/>
        <w:rPr>
          <w:rFonts w:asciiTheme="minorHAnsi" w:hAnsiTheme="minorHAnsi"/>
          <w:b/>
          <w:caps/>
        </w:rPr>
      </w:pPr>
    </w:p>
    <w:p w14:paraId="5192AF01" w14:textId="7A2A12C8" w:rsidR="00E45ACD" w:rsidRPr="00D73229" w:rsidRDefault="00E45ACD" w:rsidP="002B2247">
      <w:pPr>
        <w:pStyle w:val="ListParagraph"/>
        <w:numPr>
          <w:ilvl w:val="0"/>
          <w:numId w:val="28"/>
        </w:numPr>
        <w:spacing w:before="0" w:beforeAutospacing="0" w:after="0" w:afterAutospacing="0" w:line="276" w:lineRule="auto"/>
        <w:ind w:right="0"/>
        <w:rPr>
          <w:rFonts w:asciiTheme="minorHAnsi" w:hAnsiTheme="minorHAnsi"/>
          <w:b/>
          <w:caps/>
          <w:sz w:val="24"/>
          <w:szCs w:val="24"/>
        </w:rPr>
      </w:pPr>
      <w:r w:rsidRPr="00D73229">
        <w:rPr>
          <w:rFonts w:asciiTheme="minorHAnsi" w:hAnsiTheme="minorHAnsi"/>
          <w:b/>
          <w:caps/>
          <w:sz w:val="24"/>
          <w:szCs w:val="24"/>
        </w:rPr>
        <w:t>Learning O</w:t>
      </w:r>
      <w:r w:rsidR="007C26F8" w:rsidRPr="00D73229">
        <w:rPr>
          <w:rFonts w:asciiTheme="minorHAnsi" w:hAnsiTheme="minorHAnsi"/>
          <w:b/>
          <w:caps/>
          <w:sz w:val="24"/>
          <w:szCs w:val="24"/>
        </w:rPr>
        <w:t>utcomes</w:t>
      </w:r>
    </w:p>
    <w:p w14:paraId="6ECC61DF" w14:textId="67291135" w:rsidR="005E6BFD" w:rsidRPr="00D73229" w:rsidRDefault="00AF40C3" w:rsidP="3781649A">
      <w:pPr>
        <w:spacing w:before="0" w:beforeAutospacing="0" w:after="0" w:afterAutospacing="0" w:line="276" w:lineRule="auto"/>
        <w:ind w:left="0" w:right="0"/>
      </w:pPr>
      <w:r w:rsidRPr="00D73229">
        <w:rPr>
          <w:lang w:val="en-GB"/>
        </w:rPr>
        <w:t xml:space="preserve">At the completion of the course, successful students will be able to: </w:t>
      </w:r>
      <w:permStart w:id="1231824192" w:edGrp="everyone"/>
    </w:p>
    <w:tbl>
      <w:tblPr>
        <w:tblStyle w:val="TableGrid"/>
        <w:tblW w:w="10080" w:type="dxa"/>
        <w:tblLayout w:type="fixed"/>
        <w:tblLook w:val="06A0" w:firstRow="1" w:lastRow="0" w:firstColumn="1" w:lastColumn="0" w:noHBand="1" w:noVBand="1"/>
      </w:tblPr>
      <w:tblGrid>
        <w:gridCol w:w="5040"/>
        <w:gridCol w:w="1680"/>
        <w:gridCol w:w="1680"/>
        <w:gridCol w:w="1680"/>
      </w:tblGrid>
      <w:tr w:rsidR="3781649A" w:rsidRPr="00D73229" w14:paraId="5FA6C134" w14:textId="77777777" w:rsidTr="00D10FB1">
        <w:tc>
          <w:tcPr>
            <w:tcW w:w="5040" w:type="dxa"/>
          </w:tcPr>
          <w:p w14:paraId="453586FF" w14:textId="7D8ECF08" w:rsidR="3781649A" w:rsidRPr="00D73229" w:rsidRDefault="3781649A" w:rsidP="3781649A">
            <w:pPr>
              <w:spacing w:line="240" w:lineRule="auto"/>
              <w:ind w:left="0"/>
              <w:jc w:val="both"/>
              <w:rPr>
                <w:rFonts w:cs="Calibri"/>
              </w:rPr>
            </w:pPr>
            <w:r w:rsidRPr="00D73229">
              <w:rPr>
                <w:rFonts w:cs="Calibri"/>
                <w:b/>
                <w:bCs/>
                <w:lang w:val="en-GB"/>
              </w:rPr>
              <w:t>Course Learning Outcomes</w:t>
            </w:r>
          </w:p>
        </w:tc>
        <w:tc>
          <w:tcPr>
            <w:tcW w:w="1680" w:type="dxa"/>
          </w:tcPr>
          <w:p w14:paraId="3743D828" w14:textId="4A97D4F4" w:rsidR="3781649A" w:rsidRPr="00D73229" w:rsidRDefault="3781649A" w:rsidP="3781649A">
            <w:pPr>
              <w:spacing w:before="0" w:beforeAutospacing="0" w:line="240" w:lineRule="auto"/>
              <w:ind w:left="0" w:right="-102"/>
              <w:rPr>
                <w:rFonts w:cs="Calibri"/>
              </w:rPr>
            </w:pPr>
            <w:r w:rsidRPr="00D73229">
              <w:rPr>
                <w:rFonts w:cs="Calibri"/>
                <w:b/>
                <w:bCs/>
                <w:lang w:val="en-GB"/>
              </w:rPr>
              <w:t>Program Learning Outcomes</w:t>
            </w:r>
          </w:p>
        </w:tc>
        <w:tc>
          <w:tcPr>
            <w:tcW w:w="1680" w:type="dxa"/>
          </w:tcPr>
          <w:p w14:paraId="2D2E57FE" w14:textId="0B67E216" w:rsidR="3781649A" w:rsidRPr="00D73229" w:rsidRDefault="3781649A" w:rsidP="3781649A">
            <w:pPr>
              <w:spacing w:line="240" w:lineRule="auto"/>
              <w:ind w:left="0" w:right="-103"/>
              <w:rPr>
                <w:rFonts w:cs="Calibri"/>
              </w:rPr>
            </w:pPr>
            <w:r w:rsidRPr="00D73229">
              <w:rPr>
                <w:rFonts w:cs="Calibri"/>
                <w:b/>
                <w:bCs/>
                <w:lang w:val="en-GB"/>
              </w:rPr>
              <w:t>CRPO Competencies</w:t>
            </w:r>
          </w:p>
        </w:tc>
        <w:tc>
          <w:tcPr>
            <w:tcW w:w="1680" w:type="dxa"/>
          </w:tcPr>
          <w:p w14:paraId="3B71D518" w14:textId="0F02FB23" w:rsidR="3781649A" w:rsidRPr="00D73229" w:rsidRDefault="3781649A" w:rsidP="3781649A">
            <w:pPr>
              <w:spacing w:line="240" w:lineRule="auto"/>
              <w:ind w:left="0" w:right="0"/>
              <w:rPr>
                <w:rFonts w:cs="Calibri"/>
              </w:rPr>
            </w:pPr>
            <w:r w:rsidRPr="00D73229">
              <w:rPr>
                <w:rFonts w:cs="Calibri"/>
                <w:b/>
                <w:bCs/>
                <w:lang w:val="en-GB"/>
              </w:rPr>
              <w:t>CAMFT Competencies</w:t>
            </w:r>
          </w:p>
        </w:tc>
      </w:tr>
      <w:tr w:rsidR="000573E4" w:rsidRPr="00D73229" w14:paraId="35293BDB" w14:textId="77777777" w:rsidTr="00D10FB1">
        <w:tc>
          <w:tcPr>
            <w:tcW w:w="5040" w:type="dxa"/>
          </w:tcPr>
          <w:p w14:paraId="4D500C46" w14:textId="752C4060" w:rsidR="000573E4" w:rsidRPr="00D73229" w:rsidRDefault="000573E4" w:rsidP="000573E4">
            <w:pPr>
              <w:spacing w:before="0" w:beforeAutospacing="0" w:after="0" w:afterAutospacing="0" w:line="240" w:lineRule="auto"/>
              <w:ind w:left="0"/>
              <w:rPr>
                <w:rFonts w:cs="Calibri"/>
              </w:rPr>
            </w:pPr>
            <w:r w:rsidRPr="00D73229">
              <w:rPr>
                <w:rStyle w:val="None"/>
                <w:rFonts w:cs="Calibri"/>
                <w:b/>
                <w:bCs/>
              </w:rPr>
              <w:t>Conceptual</w:t>
            </w:r>
            <w:r w:rsidRPr="00D73229">
              <w:rPr>
                <w:rStyle w:val="None"/>
                <w:rFonts w:cs="Calibri"/>
              </w:rPr>
              <w:t xml:space="preserve">. Develop an understanding of the conceptual aspects of </w:t>
            </w:r>
            <w:r w:rsidR="00FB5720" w:rsidRPr="00D73229">
              <w:rPr>
                <w:rStyle w:val="None"/>
                <w:rFonts w:cs="Calibri"/>
              </w:rPr>
              <w:t>advanced interviewing skills influenced by</w:t>
            </w:r>
            <w:r w:rsidRPr="00D73229">
              <w:rPr>
                <w:rStyle w:val="None"/>
                <w:rFonts w:cs="Calibri"/>
              </w:rPr>
              <w:t xml:space="preserve"> Relational Systemic and Collaborative Therapy Practice as central to the field psychotherapy. Including some underlying assumptions, the historical-contextual development of this perspective, major concepts, and its overall strengths and limitations</w:t>
            </w:r>
            <w:r w:rsidR="00A0788A" w:rsidRPr="00D73229">
              <w:rPr>
                <w:rStyle w:val="None"/>
                <w:rFonts w:cs="Calibri"/>
              </w:rPr>
              <w:t xml:space="preserve"> </w:t>
            </w:r>
            <w:r w:rsidR="00A0788A" w:rsidRPr="00D73229">
              <w:rPr>
                <w:rFonts w:cs="Calibri"/>
              </w:rPr>
              <w:t>through scholarly readings, class discussions, and written or oral assignments</w:t>
            </w:r>
            <w:r w:rsidRPr="00D73229">
              <w:rPr>
                <w:rStyle w:val="None"/>
                <w:rFonts w:cs="Calibri"/>
              </w:rPr>
              <w:t xml:space="preserve">.  </w:t>
            </w:r>
          </w:p>
        </w:tc>
        <w:tc>
          <w:tcPr>
            <w:tcW w:w="1680" w:type="dxa"/>
          </w:tcPr>
          <w:p w14:paraId="502E3E29" w14:textId="0E37C817" w:rsidR="000573E4" w:rsidRPr="00D73229" w:rsidRDefault="000573E4" w:rsidP="000573E4">
            <w:pPr>
              <w:spacing w:line="240" w:lineRule="auto"/>
              <w:ind w:left="0" w:right="91"/>
              <w:rPr>
                <w:rFonts w:cs="Calibri"/>
              </w:rPr>
            </w:pPr>
            <w:r w:rsidRPr="00D73229">
              <w:rPr>
                <w:rFonts w:cs="Calibri"/>
              </w:rPr>
              <w:t xml:space="preserve">1.1, 1.2, 1.3, 3.1, 4.1, 4.2, 4.4, 4.5, 8.1, 8.2, 8.3 </w:t>
            </w:r>
          </w:p>
        </w:tc>
        <w:tc>
          <w:tcPr>
            <w:tcW w:w="1680" w:type="dxa"/>
          </w:tcPr>
          <w:p w14:paraId="24773D62" w14:textId="67C8215B" w:rsidR="000573E4" w:rsidRPr="00D73229" w:rsidRDefault="000573E4" w:rsidP="000573E4">
            <w:pPr>
              <w:spacing w:line="240" w:lineRule="auto"/>
              <w:ind w:left="0" w:right="222"/>
              <w:rPr>
                <w:rFonts w:cs="Calibri"/>
              </w:rPr>
            </w:pPr>
            <w:r w:rsidRPr="00D73229">
              <w:rPr>
                <w:rFonts w:cs="Calibri"/>
                <w:lang w:val="en-GB"/>
              </w:rPr>
              <w:t>1.1, 1.2, 1.3, 5.1, 5.2</w:t>
            </w:r>
            <w:r w:rsidRPr="00D73229">
              <w:rPr>
                <w:rFonts w:cs="Calibri"/>
              </w:rPr>
              <w:t xml:space="preserve"> </w:t>
            </w:r>
          </w:p>
        </w:tc>
        <w:tc>
          <w:tcPr>
            <w:tcW w:w="1680" w:type="dxa"/>
          </w:tcPr>
          <w:p w14:paraId="2FFCB8CE" w14:textId="424FC934" w:rsidR="000573E4" w:rsidRPr="00D73229" w:rsidRDefault="000573E4" w:rsidP="000573E4">
            <w:pPr>
              <w:spacing w:line="240" w:lineRule="auto"/>
              <w:ind w:left="0" w:right="57"/>
              <w:rPr>
                <w:rFonts w:cs="Calibri"/>
              </w:rPr>
            </w:pPr>
            <w:r w:rsidRPr="00D73229">
              <w:rPr>
                <w:rFonts w:cs="Calibri"/>
              </w:rPr>
              <w:t>1.1, 1.2, 1.3, 3, 4.1, 4.3</w:t>
            </w:r>
          </w:p>
        </w:tc>
      </w:tr>
      <w:tr w:rsidR="00BF2D24" w:rsidRPr="00D73229" w14:paraId="53367E73" w14:textId="77777777" w:rsidTr="00D10FB1">
        <w:tc>
          <w:tcPr>
            <w:tcW w:w="5040" w:type="dxa"/>
          </w:tcPr>
          <w:p w14:paraId="4418595F" w14:textId="34F23A56" w:rsidR="00BF2D24" w:rsidRPr="00D73229" w:rsidRDefault="00BF2D24" w:rsidP="00BF2D24">
            <w:pPr>
              <w:spacing w:line="240" w:lineRule="auto"/>
              <w:ind w:left="0"/>
              <w:rPr>
                <w:rFonts w:cs="Calibri"/>
                <w:highlight w:val="yellow"/>
              </w:rPr>
            </w:pPr>
            <w:r w:rsidRPr="00D73229">
              <w:rPr>
                <w:rFonts w:cs="Calibri"/>
                <w:b/>
              </w:rPr>
              <w:t>Therapeutic Interviewing and Team Skills</w:t>
            </w:r>
            <w:r w:rsidRPr="00D73229">
              <w:rPr>
                <w:rFonts w:cs="Calibri"/>
              </w:rPr>
              <w:t xml:space="preserve">.  </w:t>
            </w:r>
            <w:r w:rsidR="00442DC6" w:rsidRPr="00D73229">
              <w:rPr>
                <w:rFonts w:cs="Calibri"/>
              </w:rPr>
              <w:t>Apply advanced</w:t>
            </w:r>
            <w:r w:rsidRPr="00D73229">
              <w:rPr>
                <w:rFonts w:cs="Calibri"/>
              </w:rPr>
              <w:t xml:space="preserve"> interviewing </w:t>
            </w:r>
            <w:r w:rsidR="00442DC6" w:rsidRPr="00D73229">
              <w:rPr>
                <w:rFonts w:cs="Calibri"/>
              </w:rPr>
              <w:t xml:space="preserve">and session structuring </w:t>
            </w:r>
            <w:r w:rsidRPr="00D73229">
              <w:rPr>
                <w:rFonts w:cs="Calibri"/>
              </w:rPr>
              <w:t>skills</w:t>
            </w:r>
            <w:r w:rsidRPr="00D73229">
              <w:rPr>
                <w:rStyle w:val="None"/>
                <w:rFonts w:asciiTheme="minorHAnsi" w:hAnsiTheme="minorHAnsi" w:cstheme="minorHAnsi"/>
              </w:rPr>
              <w:t xml:space="preserve"> </w:t>
            </w:r>
            <w:r w:rsidRPr="00D73229">
              <w:rPr>
                <w:rFonts w:cs="Calibri"/>
              </w:rPr>
              <w:t xml:space="preserve">in </w:t>
            </w:r>
            <w:r w:rsidR="00442DC6" w:rsidRPr="00D73229">
              <w:rPr>
                <w:rFonts w:cs="Calibri"/>
              </w:rPr>
              <w:t xml:space="preserve">on-going clinical work with </w:t>
            </w:r>
            <w:r w:rsidRPr="00D73229">
              <w:rPr>
                <w:rFonts w:cs="Calibri"/>
              </w:rPr>
              <w:t xml:space="preserve">a </w:t>
            </w:r>
            <w:r w:rsidR="00442DC6" w:rsidRPr="00D73229">
              <w:rPr>
                <w:rFonts w:cs="Calibri"/>
              </w:rPr>
              <w:t>wide variety</w:t>
            </w:r>
            <w:r w:rsidRPr="00D73229">
              <w:rPr>
                <w:rFonts w:cs="Calibri"/>
              </w:rPr>
              <w:t xml:space="preserve"> of clients across the </w:t>
            </w:r>
            <w:proofErr w:type="gramStart"/>
            <w:r w:rsidRPr="00D73229">
              <w:rPr>
                <w:rFonts w:cs="Calibri"/>
              </w:rPr>
              <w:t>life-span</w:t>
            </w:r>
            <w:proofErr w:type="gramEnd"/>
            <w:r w:rsidRPr="00D73229">
              <w:rPr>
                <w:rFonts w:cs="Calibri"/>
              </w:rPr>
              <w:t xml:space="preserve"> with widely diverse presenting concerns and lived experiences</w:t>
            </w:r>
            <w:r w:rsidR="00442DC6" w:rsidRPr="00D73229">
              <w:rPr>
                <w:rFonts w:cs="Calibri"/>
              </w:rPr>
              <w:t xml:space="preserve"> through direct clinical work</w:t>
            </w:r>
            <w:r w:rsidRPr="00D73229">
              <w:rPr>
                <w:rFonts w:cs="Calibri"/>
              </w:rPr>
              <w:t xml:space="preserve"> and </w:t>
            </w:r>
            <w:r w:rsidR="00442DC6" w:rsidRPr="00D73229">
              <w:rPr>
                <w:rFonts w:cs="Calibri"/>
              </w:rPr>
              <w:t xml:space="preserve">supported through supervision. Facilitate </w:t>
            </w:r>
            <w:r w:rsidR="00442DC6" w:rsidRPr="00D73229">
              <w:rPr>
                <w:rFonts w:cs="Calibri"/>
              </w:rPr>
              <w:lastRenderedPageBreak/>
              <w:t>and participate in clinical teams, as a therapist and team member.</w:t>
            </w:r>
          </w:p>
        </w:tc>
        <w:tc>
          <w:tcPr>
            <w:tcW w:w="1680" w:type="dxa"/>
          </w:tcPr>
          <w:p w14:paraId="66BF6FD7" w14:textId="0DB654F3" w:rsidR="00BF2D24" w:rsidRPr="00D73229" w:rsidRDefault="00BF2D24" w:rsidP="00BF2D24">
            <w:pPr>
              <w:spacing w:line="240" w:lineRule="auto"/>
              <w:ind w:left="0" w:right="91"/>
              <w:rPr>
                <w:rFonts w:cs="Calibri"/>
              </w:rPr>
            </w:pPr>
            <w:r w:rsidRPr="00D73229">
              <w:rPr>
                <w:rFonts w:cs="Calibri"/>
                <w:lang w:val="en-GB"/>
              </w:rPr>
              <w:lastRenderedPageBreak/>
              <w:t xml:space="preserve">1.2, </w:t>
            </w:r>
            <w:r w:rsidR="00ED3A3E" w:rsidRPr="00D73229">
              <w:rPr>
                <w:rFonts w:cs="Calibri"/>
                <w:lang w:val="en-GB"/>
              </w:rPr>
              <w:t xml:space="preserve">3.2, </w:t>
            </w:r>
            <w:r w:rsidRPr="00D73229">
              <w:rPr>
                <w:rFonts w:cs="Calibri"/>
                <w:lang w:val="en-GB"/>
              </w:rPr>
              <w:t>4.3, 4.4, 4.5, 7.1, 7.2, 7.3, 7.4, 7.</w:t>
            </w:r>
            <w:r w:rsidR="00CF3EC2" w:rsidRPr="00D73229">
              <w:rPr>
                <w:rFonts w:cs="Calibri"/>
                <w:lang w:val="en-GB"/>
              </w:rPr>
              <w:t>5</w:t>
            </w:r>
          </w:p>
        </w:tc>
        <w:tc>
          <w:tcPr>
            <w:tcW w:w="1680" w:type="dxa"/>
          </w:tcPr>
          <w:p w14:paraId="0F25A33E" w14:textId="3E7FFD50" w:rsidR="00BF2D24" w:rsidRPr="00D73229" w:rsidRDefault="00BF2D24" w:rsidP="00BF2D24">
            <w:pPr>
              <w:spacing w:line="240" w:lineRule="auto"/>
              <w:ind w:left="0" w:right="222"/>
              <w:rPr>
                <w:rFonts w:cs="Calibri"/>
              </w:rPr>
            </w:pPr>
            <w:r w:rsidRPr="00D73229">
              <w:rPr>
                <w:rFonts w:cs="Calibri"/>
                <w:lang w:val="en-GB"/>
              </w:rPr>
              <w:t xml:space="preserve">1.2, 1.4, 1.5, 4.2, </w:t>
            </w:r>
            <w:r w:rsidR="00DF20D7" w:rsidRPr="00D73229">
              <w:rPr>
                <w:rFonts w:cs="Calibri"/>
                <w:lang w:val="en-GB"/>
              </w:rPr>
              <w:t xml:space="preserve">4.3, </w:t>
            </w:r>
            <w:r w:rsidRPr="00D73229">
              <w:rPr>
                <w:rFonts w:cs="Calibri"/>
                <w:lang w:val="en-GB"/>
              </w:rPr>
              <w:t>4.5</w:t>
            </w:r>
            <w:r w:rsidRPr="00D73229">
              <w:rPr>
                <w:rFonts w:cs="Calibri"/>
              </w:rPr>
              <w:t xml:space="preserve"> </w:t>
            </w:r>
          </w:p>
        </w:tc>
        <w:tc>
          <w:tcPr>
            <w:tcW w:w="1680" w:type="dxa"/>
          </w:tcPr>
          <w:p w14:paraId="08D84CCA" w14:textId="63C4F867" w:rsidR="00BF2D24" w:rsidRPr="00D73229" w:rsidRDefault="00BF2D24" w:rsidP="00BF2D24">
            <w:pPr>
              <w:spacing w:line="240" w:lineRule="auto"/>
              <w:ind w:left="0" w:right="199"/>
              <w:rPr>
                <w:rFonts w:cs="Calibri"/>
              </w:rPr>
            </w:pPr>
            <w:r w:rsidRPr="00D73229">
              <w:rPr>
                <w:rFonts w:cs="Calibri"/>
              </w:rPr>
              <w:t xml:space="preserve">1.2, 2.2, 3, 4.1, 4.3, 4.4 </w:t>
            </w:r>
          </w:p>
        </w:tc>
      </w:tr>
      <w:tr w:rsidR="00E51468" w:rsidRPr="00D73229" w14:paraId="4451CB51" w14:textId="77777777" w:rsidTr="00D10FB1">
        <w:tc>
          <w:tcPr>
            <w:tcW w:w="5040" w:type="dxa"/>
          </w:tcPr>
          <w:p w14:paraId="50453F5D" w14:textId="49F3D074" w:rsidR="00E51468" w:rsidRPr="00D73229" w:rsidRDefault="00E51468" w:rsidP="00E51468">
            <w:pPr>
              <w:spacing w:line="240" w:lineRule="auto"/>
              <w:ind w:left="0"/>
              <w:rPr>
                <w:rStyle w:val="None"/>
                <w:rFonts w:cs="Calibri"/>
                <w:b/>
                <w:bCs/>
              </w:rPr>
            </w:pPr>
            <w:r w:rsidRPr="00D73229">
              <w:rPr>
                <w:rFonts w:cs="Calibri"/>
                <w:b/>
                <w:bCs/>
              </w:rPr>
              <w:t>Assessment, Hypothesizing and Documentation Skills</w:t>
            </w:r>
            <w:r w:rsidRPr="00D73229">
              <w:rPr>
                <w:rFonts w:cs="Calibri"/>
              </w:rPr>
              <w:t xml:space="preserve">.  Engage in </w:t>
            </w:r>
            <w:r w:rsidRPr="00D73229">
              <w:rPr>
                <w:rStyle w:val="None"/>
                <w:rFonts w:asciiTheme="minorHAnsi" w:hAnsiTheme="minorHAnsi" w:cstheme="minorHAnsi"/>
              </w:rPr>
              <w:t xml:space="preserve">Collaborative, Post-modern and psychotherapeutic </w:t>
            </w:r>
            <w:r w:rsidRPr="00D73229">
              <w:rPr>
                <w:rFonts w:cs="Calibri"/>
              </w:rPr>
              <w:t xml:space="preserve">practices of: (a) collaboration with clients regarding the resources and constraints they are experiencing, (b) co-development with clients of initial goals for the therapy work, (c) writing collaborative oriented clinical documents, (d) on-going co-evaluation with clients of their progress and the helpfulness of the therapy process, (e) engage in systemic hypothesizing and apply this in on-going clinical work, (f) conduct appropriate safety and risk assessment measures when needed, and (g) tracking and completing all necessary clinical documentation. This learning outcome will be achieved through the integration of scholarly course readings, class discussions, clinical practice, file meetings, and supervision. </w:t>
            </w:r>
          </w:p>
        </w:tc>
        <w:tc>
          <w:tcPr>
            <w:tcW w:w="1680" w:type="dxa"/>
          </w:tcPr>
          <w:p w14:paraId="0B9CA6EF" w14:textId="4B6BA651" w:rsidR="00E51468" w:rsidRPr="00D73229" w:rsidRDefault="00E51468" w:rsidP="00E51468">
            <w:pPr>
              <w:spacing w:line="240" w:lineRule="auto"/>
              <w:ind w:left="0" w:right="233"/>
              <w:rPr>
                <w:rFonts w:cs="Calibri"/>
                <w:lang w:val="en-GB"/>
              </w:rPr>
            </w:pPr>
            <w:r w:rsidRPr="00D73229">
              <w:rPr>
                <w:rFonts w:cs="Calibri"/>
                <w:lang w:val="en-GB"/>
              </w:rPr>
              <w:t>1.2, 4.4, 4.5, 5.1, 7.1, 7.2, 7.3, 7.4, 7.6, 7.7</w:t>
            </w:r>
            <w:r w:rsidRPr="00D73229">
              <w:rPr>
                <w:rFonts w:cs="Calibri"/>
              </w:rPr>
              <w:t xml:space="preserve"> </w:t>
            </w:r>
          </w:p>
        </w:tc>
        <w:tc>
          <w:tcPr>
            <w:tcW w:w="1680" w:type="dxa"/>
          </w:tcPr>
          <w:p w14:paraId="13BCD1A1" w14:textId="7BD859F3" w:rsidR="00E51468" w:rsidRPr="00D73229" w:rsidRDefault="00E51468" w:rsidP="00E51468">
            <w:pPr>
              <w:spacing w:line="240" w:lineRule="auto"/>
              <w:ind w:left="0" w:right="222"/>
              <w:rPr>
                <w:rFonts w:cs="Calibri"/>
                <w:lang w:val="en-GB"/>
              </w:rPr>
            </w:pPr>
            <w:r w:rsidRPr="00D73229">
              <w:rPr>
                <w:rFonts w:cs="Calibri"/>
                <w:lang w:val="en-GB"/>
              </w:rPr>
              <w:t>1.2, 2.1, 2.3, 3.5, 3.7, 4.1, 4.2, 4.4, 4.5, 4.7</w:t>
            </w:r>
            <w:r w:rsidRPr="00D73229">
              <w:rPr>
                <w:rFonts w:cs="Calibri"/>
              </w:rPr>
              <w:t xml:space="preserve"> </w:t>
            </w:r>
          </w:p>
        </w:tc>
        <w:tc>
          <w:tcPr>
            <w:tcW w:w="1680" w:type="dxa"/>
          </w:tcPr>
          <w:p w14:paraId="4DC2C6CF" w14:textId="35FFA807" w:rsidR="00E51468" w:rsidRPr="00D73229" w:rsidRDefault="00E51468" w:rsidP="00E51468">
            <w:pPr>
              <w:spacing w:line="240" w:lineRule="auto"/>
              <w:ind w:left="0" w:right="199"/>
              <w:rPr>
                <w:rFonts w:cs="Calibri"/>
              </w:rPr>
            </w:pPr>
            <w:r w:rsidRPr="00D73229">
              <w:rPr>
                <w:rFonts w:cs="Calibri"/>
              </w:rPr>
              <w:t xml:space="preserve">1.2, </w:t>
            </w:r>
            <w:r w:rsidRPr="00D73229">
              <w:rPr>
                <w:rFonts w:cs="Calibri"/>
                <w:lang w:val="en-GB"/>
              </w:rPr>
              <w:t>2.1, 2.2, 3, 4.4</w:t>
            </w:r>
            <w:r w:rsidRPr="00D73229">
              <w:rPr>
                <w:rFonts w:cs="Calibri"/>
              </w:rPr>
              <w:t xml:space="preserve"> </w:t>
            </w:r>
          </w:p>
        </w:tc>
      </w:tr>
      <w:tr w:rsidR="00B23159" w:rsidRPr="00D73229" w14:paraId="57D3965C" w14:textId="77777777" w:rsidTr="00D10FB1">
        <w:tc>
          <w:tcPr>
            <w:tcW w:w="5040" w:type="dxa"/>
          </w:tcPr>
          <w:p w14:paraId="4CDEA292" w14:textId="2990C384" w:rsidR="00B23159" w:rsidRPr="00D73229" w:rsidRDefault="00B23159" w:rsidP="00B23159">
            <w:pPr>
              <w:spacing w:line="240" w:lineRule="auto"/>
              <w:ind w:left="0"/>
              <w:rPr>
                <w:rFonts w:cs="Calibri"/>
              </w:rPr>
            </w:pPr>
            <w:r w:rsidRPr="00D73229">
              <w:rPr>
                <w:rStyle w:val="None"/>
                <w:rFonts w:cs="Calibri"/>
                <w:b/>
                <w:bCs/>
              </w:rPr>
              <w:t xml:space="preserve">Ethics, Accountability and Professional Identity Development.  </w:t>
            </w:r>
            <w:r w:rsidRPr="00D73229">
              <w:rPr>
                <w:rStyle w:val="None"/>
                <w:rFonts w:cs="Calibri"/>
              </w:rPr>
              <w:t xml:space="preserve">To begin to consider the application of ethical principles, codes of ethical conduct, standards of practice and “best practices” in clinical work. </w:t>
            </w:r>
            <w:r w:rsidRPr="00D73229">
              <w:rPr>
                <w:rFonts w:cs="Calibri"/>
              </w:rPr>
              <w:t xml:space="preserve">This learning outcome will be achieved through the integration of class discussion, supervision, and reflective writing </w:t>
            </w:r>
            <w:r w:rsidR="00E51468" w:rsidRPr="00D73229">
              <w:rPr>
                <w:rFonts w:cs="Calibri"/>
              </w:rPr>
              <w:t xml:space="preserve">assignments.  </w:t>
            </w:r>
          </w:p>
        </w:tc>
        <w:tc>
          <w:tcPr>
            <w:tcW w:w="1680" w:type="dxa"/>
          </w:tcPr>
          <w:p w14:paraId="42D01DAF" w14:textId="05E9BE9B" w:rsidR="00B23159" w:rsidRPr="00D73229" w:rsidRDefault="00B23159" w:rsidP="00B23159">
            <w:pPr>
              <w:spacing w:line="240" w:lineRule="auto"/>
              <w:ind w:left="0" w:right="233"/>
              <w:rPr>
                <w:rFonts w:cs="Calibri"/>
              </w:rPr>
            </w:pPr>
            <w:r w:rsidRPr="00D73229">
              <w:rPr>
                <w:rFonts w:cs="Calibri"/>
                <w:lang w:val="en-GB"/>
              </w:rPr>
              <w:t>1.2, 2.1, 2.2,</w:t>
            </w:r>
            <w:r w:rsidR="00EC2BA9" w:rsidRPr="00D73229">
              <w:rPr>
                <w:rFonts w:cs="Calibri"/>
                <w:lang w:val="en-GB"/>
              </w:rPr>
              <w:t xml:space="preserve"> </w:t>
            </w:r>
            <w:r w:rsidRPr="00D73229">
              <w:rPr>
                <w:rFonts w:cs="Calibri"/>
                <w:lang w:val="en-GB"/>
              </w:rPr>
              <w:t xml:space="preserve">4.3, 6.1-6.4, 7.2, 7.5 </w:t>
            </w:r>
            <w:r w:rsidRPr="00D73229">
              <w:rPr>
                <w:rFonts w:cs="Calibri"/>
              </w:rPr>
              <w:t xml:space="preserve"> </w:t>
            </w:r>
          </w:p>
        </w:tc>
        <w:tc>
          <w:tcPr>
            <w:tcW w:w="1680" w:type="dxa"/>
          </w:tcPr>
          <w:p w14:paraId="7BA8F514" w14:textId="48934EE5" w:rsidR="00B23159" w:rsidRPr="00D73229" w:rsidRDefault="00B23159" w:rsidP="00B23159">
            <w:pPr>
              <w:spacing w:line="240" w:lineRule="auto"/>
              <w:ind w:left="0" w:right="222"/>
              <w:rPr>
                <w:rFonts w:cs="Calibri"/>
              </w:rPr>
            </w:pPr>
            <w:r w:rsidRPr="00D73229">
              <w:rPr>
                <w:rFonts w:cs="Calibri"/>
                <w:lang w:val="en-GB"/>
              </w:rPr>
              <w:t>3.1</w:t>
            </w:r>
            <w:r w:rsidR="004B1AC3" w:rsidRPr="00D73229">
              <w:rPr>
                <w:rFonts w:cs="Calibri"/>
                <w:lang w:val="en-GB"/>
              </w:rPr>
              <w:t>-</w:t>
            </w:r>
            <w:r w:rsidRPr="00D73229">
              <w:rPr>
                <w:rFonts w:cs="Calibri"/>
                <w:lang w:val="en-GB"/>
              </w:rPr>
              <w:t>3.5, 3.8, 4.3, 4.6</w:t>
            </w:r>
          </w:p>
        </w:tc>
        <w:tc>
          <w:tcPr>
            <w:tcW w:w="1680" w:type="dxa"/>
          </w:tcPr>
          <w:p w14:paraId="7F7F7508" w14:textId="10DB93FD" w:rsidR="00B23159" w:rsidRPr="00D73229" w:rsidRDefault="00B23159" w:rsidP="00B23159">
            <w:pPr>
              <w:spacing w:line="240" w:lineRule="auto"/>
              <w:ind w:left="0" w:right="199"/>
              <w:rPr>
                <w:rFonts w:cs="Calibri"/>
              </w:rPr>
            </w:pPr>
            <w:r w:rsidRPr="00D73229">
              <w:rPr>
                <w:rFonts w:cs="Calibri"/>
              </w:rPr>
              <w:t xml:space="preserve">1.4, 1.5, </w:t>
            </w:r>
            <w:r w:rsidRPr="00D73229">
              <w:rPr>
                <w:rFonts w:cs="Calibri"/>
                <w:lang w:val="en-GB"/>
              </w:rPr>
              <w:t>2.1, 2.2, 4.1, 4.2, 4.4</w:t>
            </w:r>
          </w:p>
        </w:tc>
      </w:tr>
      <w:tr w:rsidR="00F23ED7" w:rsidRPr="00D73229" w14:paraId="44836E74" w14:textId="77777777" w:rsidTr="00D10FB1">
        <w:tc>
          <w:tcPr>
            <w:tcW w:w="5040" w:type="dxa"/>
          </w:tcPr>
          <w:p w14:paraId="1746306E" w14:textId="0A766B68" w:rsidR="00F23ED7" w:rsidRPr="00D73229" w:rsidRDefault="00F23ED7" w:rsidP="00F23ED7">
            <w:pPr>
              <w:spacing w:line="240" w:lineRule="auto"/>
              <w:ind w:left="0"/>
              <w:rPr>
                <w:rFonts w:cs="Calibri"/>
              </w:rPr>
            </w:pPr>
            <w:r w:rsidRPr="00D73229">
              <w:rPr>
                <w:rFonts w:cs="Calibri"/>
                <w:b/>
                <w:bCs/>
              </w:rPr>
              <w:t>Diversity.</w:t>
            </w:r>
            <w:r w:rsidRPr="00D73229">
              <w:rPr>
                <w:rFonts w:cs="Calibri"/>
                <w:b/>
                <w:bCs/>
                <w:i/>
                <w:iCs/>
              </w:rPr>
              <w:t xml:space="preserve"> </w:t>
            </w:r>
            <w:r w:rsidRPr="00D73229">
              <w:rPr>
                <w:rStyle w:val="None"/>
                <w:rFonts w:asciiTheme="minorHAnsi" w:hAnsiTheme="minorHAnsi" w:cstheme="minorHAnsi"/>
              </w:rPr>
              <w:t xml:space="preserve">Develop an awareness of differences and use this awareness to engage respectfully and compassionately in collegial interactions, supervision, and in conceptual therapeutic role plays.  </w:t>
            </w:r>
            <w:r w:rsidRPr="00D73229">
              <w:rPr>
                <w:rFonts w:cs="Calibri"/>
              </w:rPr>
              <w:t xml:space="preserve">This learning outcome will be supported through class discussions, reflective writing assignments, and supervision.    </w:t>
            </w:r>
          </w:p>
        </w:tc>
        <w:tc>
          <w:tcPr>
            <w:tcW w:w="1680" w:type="dxa"/>
          </w:tcPr>
          <w:p w14:paraId="2FEC6EEC" w14:textId="313D2E73" w:rsidR="00F23ED7" w:rsidRPr="00D73229" w:rsidRDefault="00F23ED7" w:rsidP="00F23ED7">
            <w:pPr>
              <w:spacing w:line="240" w:lineRule="auto"/>
              <w:ind w:left="0" w:right="91"/>
              <w:rPr>
                <w:rFonts w:cs="Calibri"/>
              </w:rPr>
            </w:pPr>
            <w:r w:rsidRPr="00D73229">
              <w:rPr>
                <w:rFonts w:cs="Calibri"/>
              </w:rPr>
              <w:t xml:space="preserve">3.1, 3.2, 3.3, 5.1, 5.2, 7.1 </w:t>
            </w:r>
          </w:p>
        </w:tc>
        <w:tc>
          <w:tcPr>
            <w:tcW w:w="1680" w:type="dxa"/>
          </w:tcPr>
          <w:p w14:paraId="24EEB983" w14:textId="12B937DE" w:rsidR="00F23ED7" w:rsidRPr="00D73229" w:rsidRDefault="00F23ED7" w:rsidP="00F23ED7">
            <w:pPr>
              <w:spacing w:line="240" w:lineRule="auto"/>
              <w:ind w:left="0" w:right="222"/>
              <w:rPr>
                <w:rFonts w:cs="Calibri"/>
              </w:rPr>
            </w:pPr>
            <w:r w:rsidRPr="00D73229">
              <w:rPr>
                <w:rFonts w:cs="Calibri"/>
                <w:lang w:val="en-GB"/>
              </w:rPr>
              <w:t>1.5, 2.1, 2.2, 2.3, 4.3</w:t>
            </w:r>
            <w:r w:rsidRPr="00D73229">
              <w:rPr>
                <w:rFonts w:cs="Calibri"/>
              </w:rPr>
              <w:t xml:space="preserve"> </w:t>
            </w:r>
          </w:p>
        </w:tc>
        <w:tc>
          <w:tcPr>
            <w:tcW w:w="1680" w:type="dxa"/>
          </w:tcPr>
          <w:p w14:paraId="6F5604DB" w14:textId="46A4AF6B" w:rsidR="00F23ED7" w:rsidRPr="00D73229" w:rsidRDefault="00F23ED7" w:rsidP="00F23ED7">
            <w:pPr>
              <w:spacing w:line="240" w:lineRule="auto"/>
              <w:ind w:left="0" w:right="199"/>
              <w:rPr>
                <w:rFonts w:cs="Calibri"/>
              </w:rPr>
            </w:pPr>
            <w:r w:rsidRPr="00D73229">
              <w:rPr>
                <w:rFonts w:cs="Calibri"/>
                <w:lang w:val="en-GB"/>
              </w:rPr>
              <w:t>2.1, 2.2, 3, 4.2, 4.4</w:t>
            </w:r>
            <w:r w:rsidRPr="00D73229">
              <w:rPr>
                <w:rFonts w:cs="Calibri"/>
              </w:rPr>
              <w:t xml:space="preserve"> </w:t>
            </w:r>
          </w:p>
        </w:tc>
      </w:tr>
      <w:tr w:rsidR="00E42146" w:rsidRPr="00D73229" w14:paraId="4FAB2BBA" w14:textId="77777777" w:rsidTr="00D10FB1">
        <w:tc>
          <w:tcPr>
            <w:tcW w:w="5040" w:type="dxa"/>
          </w:tcPr>
          <w:p w14:paraId="0F62000C" w14:textId="26E1C6A0" w:rsidR="00E42146" w:rsidRPr="00D73229" w:rsidRDefault="00E42146" w:rsidP="00E42146">
            <w:pPr>
              <w:spacing w:line="240" w:lineRule="auto"/>
              <w:ind w:left="0"/>
              <w:rPr>
                <w:rFonts w:cs="Calibri"/>
              </w:rPr>
            </w:pPr>
            <w:r w:rsidRPr="00D73229">
              <w:rPr>
                <w:rFonts w:cs="Calibri"/>
                <w:b/>
                <w:bCs/>
              </w:rPr>
              <w:t>Power Relations and Reflexivity.</w:t>
            </w:r>
            <w:r w:rsidRPr="00D73229">
              <w:rPr>
                <w:rFonts w:cs="Calibri"/>
                <w:b/>
                <w:bCs/>
                <w:i/>
                <w:iCs/>
              </w:rPr>
              <w:t xml:space="preserve">  </w:t>
            </w:r>
            <w:r w:rsidRPr="00D73229">
              <w:rPr>
                <w:rFonts w:cs="Calibri"/>
              </w:rPr>
              <w:t xml:space="preserve">Develop a foundational personal and professional understanding related to the intersections of social locations and how these influence people’s lives.  To extend skills in critical analysis of the power dimensions inherent in all relationships, including especially the therapeutic relationship. To practice reflexivity with respect to analyzing one’s own participation in complex power relations and the construction of “knowledge” that may be oppressive or liberating for self and others. </w:t>
            </w:r>
            <w:r w:rsidRPr="00D73229">
              <w:rPr>
                <w:rFonts w:cs="Calibri"/>
              </w:rPr>
              <w:lastRenderedPageBreak/>
              <w:t>This learning outcome will be achieved through scholarly course readings, class discussion, reflective writing assignments, and supervision.</w:t>
            </w:r>
          </w:p>
        </w:tc>
        <w:tc>
          <w:tcPr>
            <w:tcW w:w="1680" w:type="dxa"/>
          </w:tcPr>
          <w:p w14:paraId="5C313142" w14:textId="24BF53AB" w:rsidR="00E42146" w:rsidRPr="00D73229" w:rsidRDefault="00E42146" w:rsidP="00E42146">
            <w:pPr>
              <w:spacing w:line="240" w:lineRule="auto"/>
              <w:ind w:left="0" w:right="91"/>
              <w:rPr>
                <w:rFonts w:cs="Calibri"/>
              </w:rPr>
            </w:pPr>
            <w:r w:rsidRPr="00D73229">
              <w:rPr>
                <w:rFonts w:cs="Calibri"/>
                <w:lang w:val="en-GB"/>
              </w:rPr>
              <w:lastRenderedPageBreak/>
              <w:t>2.1, 2.2, 2.3, 3.1, 3.2, 3.3, 4.5, 6.2, 7.5</w:t>
            </w:r>
            <w:r w:rsidRPr="00D73229">
              <w:rPr>
                <w:rFonts w:cs="Calibri"/>
              </w:rPr>
              <w:t xml:space="preserve"> </w:t>
            </w:r>
          </w:p>
        </w:tc>
        <w:tc>
          <w:tcPr>
            <w:tcW w:w="1680" w:type="dxa"/>
          </w:tcPr>
          <w:p w14:paraId="537F8CF7" w14:textId="34D4B839" w:rsidR="00E42146" w:rsidRPr="00D73229" w:rsidRDefault="00E42146" w:rsidP="00E42146">
            <w:pPr>
              <w:spacing w:line="240" w:lineRule="auto"/>
              <w:ind w:left="0" w:right="222"/>
              <w:rPr>
                <w:rFonts w:cs="Calibri"/>
              </w:rPr>
            </w:pPr>
            <w:r w:rsidRPr="00D73229">
              <w:rPr>
                <w:rFonts w:cs="Calibri"/>
                <w:lang w:val="en-GB"/>
              </w:rPr>
              <w:t>1.4, 1.5, 3.4, 3.5, 4.3</w:t>
            </w:r>
          </w:p>
        </w:tc>
        <w:tc>
          <w:tcPr>
            <w:tcW w:w="1680" w:type="dxa"/>
          </w:tcPr>
          <w:p w14:paraId="523A5AD3" w14:textId="6B655202" w:rsidR="00E42146" w:rsidRPr="00D73229" w:rsidRDefault="00E42146" w:rsidP="00E42146">
            <w:pPr>
              <w:spacing w:line="240" w:lineRule="auto"/>
              <w:ind w:left="0" w:right="199"/>
              <w:rPr>
                <w:rFonts w:cs="Calibri"/>
              </w:rPr>
            </w:pPr>
            <w:r w:rsidRPr="00D73229">
              <w:rPr>
                <w:rFonts w:cs="Calibri"/>
                <w:lang w:val="en-GB"/>
              </w:rPr>
              <w:t>2.1, 2.2, 3, 4.2, 4.3, 4.4</w:t>
            </w:r>
            <w:r w:rsidRPr="00D73229">
              <w:rPr>
                <w:rFonts w:cs="Calibri"/>
              </w:rPr>
              <w:t xml:space="preserve"> </w:t>
            </w:r>
          </w:p>
        </w:tc>
      </w:tr>
    </w:tbl>
    <w:p w14:paraId="445A5FE4" w14:textId="314B46F0" w:rsidR="005E6BFD" w:rsidRPr="00D73229" w:rsidRDefault="005E6BFD" w:rsidP="3781649A">
      <w:pPr>
        <w:spacing w:before="0" w:beforeAutospacing="0" w:after="0" w:afterAutospacing="0" w:line="276" w:lineRule="auto"/>
        <w:ind w:left="0" w:right="0"/>
      </w:pPr>
    </w:p>
    <w:permEnd w:id="1231824192"/>
    <w:p w14:paraId="19A09BA5" w14:textId="457AF9B3" w:rsidR="00482DF0" w:rsidRPr="00D73229" w:rsidRDefault="00921E3F" w:rsidP="00F40794">
      <w:pPr>
        <w:spacing w:before="0" w:beforeAutospacing="0" w:after="0" w:afterAutospacing="0" w:line="276" w:lineRule="auto"/>
        <w:ind w:left="0" w:right="0"/>
        <w:rPr>
          <w:rFonts w:asciiTheme="minorHAnsi" w:hAnsiTheme="minorHAnsi"/>
          <w:lang w:val="en-GB"/>
        </w:rPr>
      </w:pPr>
      <w:r w:rsidRPr="00D73229">
        <w:rPr>
          <w:rFonts w:asciiTheme="minorHAnsi" w:hAnsiTheme="minorHAnsi"/>
          <w:lang w:val="en-GB"/>
        </w:rPr>
        <w:t xml:space="preserve"> </w:t>
      </w:r>
      <w:bookmarkStart w:id="0" w:name="_Toc269062484"/>
      <w:bookmarkStart w:id="1" w:name="_Toc270226447"/>
      <w:bookmarkStart w:id="2" w:name="_Toc270256887"/>
      <w:bookmarkStart w:id="3" w:name="_Toc344894318"/>
      <w:bookmarkStart w:id="4" w:name="_Toc344895186"/>
      <w:permStart w:id="1765493680" w:edGrp="everyone"/>
    </w:p>
    <w:permEnd w:id="1765493680"/>
    <w:p w14:paraId="1D88794D" w14:textId="312317AF" w:rsidR="002B2247" w:rsidRPr="000A164B" w:rsidRDefault="002B2247" w:rsidP="002B2247">
      <w:pPr>
        <w:pStyle w:val="ListParagraph"/>
        <w:numPr>
          <w:ilvl w:val="0"/>
          <w:numId w:val="28"/>
        </w:numPr>
        <w:spacing w:before="0" w:beforeAutospacing="0" w:after="0" w:afterAutospacing="0" w:line="276" w:lineRule="auto"/>
        <w:ind w:right="0"/>
        <w:rPr>
          <w:rFonts w:asciiTheme="minorHAnsi" w:hAnsiTheme="minorHAnsi"/>
          <w:b/>
          <w:caps/>
          <w:sz w:val="24"/>
          <w:szCs w:val="24"/>
        </w:rPr>
      </w:pPr>
      <w:r w:rsidRPr="000A164B">
        <w:rPr>
          <w:rFonts w:asciiTheme="minorHAnsi" w:hAnsiTheme="minorHAnsi"/>
          <w:b/>
          <w:caps/>
          <w:sz w:val="24"/>
          <w:szCs w:val="24"/>
        </w:rPr>
        <w:t>Teaching and Learning Activities</w:t>
      </w:r>
      <w:r w:rsidR="00BD3912" w:rsidRPr="000A164B">
        <w:rPr>
          <w:rFonts w:asciiTheme="minorHAnsi" w:hAnsiTheme="minorHAnsi"/>
          <w:b/>
          <w:caps/>
          <w:sz w:val="24"/>
          <w:szCs w:val="24"/>
        </w:rPr>
        <w:t>/class schedule</w:t>
      </w:r>
    </w:p>
    <w:tbl>
      <w:tblPr>
        <w:tblW w:w="105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46"/>
        <w:gridCol w:w="2099"/>
        <w:gridCol w:w="5206"/>
        <w:gridCol w:w="2380"/>
      </w:tblGrid>
      <w:tr w:rsidR="00EC065A" w:rsidRPr="00D73229" w14:paraId="41E7EDE5" w14:textId="77777777" w:rsidTr="00E2258F">
        <w:trPr>
          <w:cantSplit/>
          <w:tblHeader/>
        </w:trPr>
        <w:tc>
          <w:tcPr>
            <w:tcW w:w="846" w:type="dxa"/>
            <w:shd w:val="clear" w:color="auto" w:fill="BFBFBF" w:themeFill="background1" w:themeFillShade="BF"/>
            <w:tcMar>
              <w:left w:w="72" w:type="dxa"/>
              <w:bottom w:w="43" w:type="dxa"/>
              <w:right w:w="72" w:type="dxa"/>
            </w:tcMar>
          </w:tcPr>
          <w:p w14:paraId="60C14DD6" w14:textId="77777777" w:rsidR="00BD3912" w:rsidRPr="00D73229" w:rsidRDefault="00BD3912" w:rsidP="00D1270B">
            <w:pPr>
              <w:spacing w:before="0" w:beforeAutospacing="0" w:after="0" w:afterAutospacing="0" w:line="276" w:lineRule="auto"/>
              <w:ind w:left="0" w:right="0"/>
              <w:rPr>
                <w:b/>
              </w:rPr>
            </w:pPr>
            <w:permStart w:id="1601401428" w:edGrp="everyone"/>
            <w:r w:rsidRPr="00D73229">
              <w:rPr>
                <w:b/>
              </w:rPr>
              <w:t>Week</w:t>
            </w:r>
          </w:p>
        </w:tc>
        <w:tc>
          <w:tcPr>
            <w:tcW w:w="2099" w:type="dxa"/>
            <w:shd w:val="clear" w:color="auto" w:fill="BFBFBF" w:themeFill="background1" w:themeFillShade="BF"/>
            <w:tcMar>
              <w:left w:w="72" w:type="dxa"/>
              <w:bottom w:w="43" w:type="dxa"/>
              <w:right w:w="72" w:type="dxa"/>
            </w:tcMar>
          </w:tcPr>
          <w:p w14:paraId="72D40805" w14:textId="77777777" w:rsidR="00BD3912" w:rsidRPr="00D73229" w:rsidRDefault="00BD3912" w:rsidP="00D1270B">
            <w:pPr>
              <w:spacing w:before="0" w:beforeAutospacing="0" w:after="0" w:afterAutospacing="0" w:line="276" w:lineRule="auto"/>
              <w:ind w:left="0" w:right="0"/>
              <w:rPr>
                <w:b/>
              </w:rPr>
            </w:pPr>
            <w:r w:rsidRPr="00D73229">
              <w:rPr>
                <w:b/>
              </w:rPr>
              <w:t>Topics</w:t>
            </w:r>
          </w:p>
        </w:tc>
        <w:tc>
          <w:tcPr>
            <w:tcW w:w="5206" w:type="dxa"/>
            <w:shd w:val="clear" w:color="auto" w:fill="BFBFBF" w:themeFill="background1" w:themeFillShade="BF"/>
            <w:tcMar>
              <w:left w:w="72" w:type="dxa"/>
              <w:bottom w:w="43" w:type="dxa"/>
              <w:right w:w="72" w:type="dxa"/>
            </w:tcMar>
          </w:tcPr>
          <w:p w14:paraId="4B449CA1" w14:textId="77777777" w:rsidR="00BD3912" w:rsidRPr="00D73229" w:rsidRDefault="00BD3912" w:rsidP="00D1270B">
            <w:pPr>
              <w:spacing w:before="0" w:beforeAutospacing="0" w:after="0" w:afterAutospacing="0" w:line="276" w:lineRule="auto"/>
              <w:ind w:left="0" w:right="0"/>
              <w:rPr>
                <w:b/>
              </w:rPr>
            </w:pPr>
            <w:r w:rsidRPr="00D73229">
              <w:rPr>
                <w:b/>
              </w:rPr>
              <w:t xml:space="preserve">Assigned Readings &amp; </w:t>
            </w:r>
          </w:p>
          <w:p w14:paraId="2239AD39" w14:textId="77777777" w:rsidR="00BD3912" w:rsidRPr="00D73229" w:rsidRDefault="00BD3912" w:rsidP="00D1270B">
            <w:pPr>
              <w:spacing w:before="0" w:beforeAutospacing="0" w:after="0" w:afterAutospacing="0" w:line="276" w:lineRule="auto"/>
              <w:ind w:left="0" w:right="0"/>
              <w:rPr>
                <w:b/>
              </w:rPr>
            </w:pPr>
            <w:r w:rsidRPr="00D73229">
              <w:rPr>
                <w:b/>
              </w:rPr>
              <w:t>Guest Speakers</w:t>
            </w:r>
          </w:p>
        </w:tc>
        <w:tc>
          <w:tcPr>
            <w:tcW w:w="2380" w:type="dxa"/>
            <w:shd w:val="clear" w:color="auto" w:fill="BFBFBF" w:themeFill="background1" w:themeFillShade="BF"/>
            <w:tcMar>
              <w:left w:w="72" w:type="dxa"/>
              <w:bottom w:w="43" w:type="dxa"/>
              <w:right w:w="72" w:type="dxa"/>
            </w:tcMar>
          </w:tcPr>
          <w:p w14:paraId="2D1176D4" w14:textId="7028B9ED" w:rsidR="7915AA9A" w:rsidRPr="00D73229" w:rsidRDefault="00EC065A" w:rsidP="00EC065A">
            <w:pPr>
              <w:spacing w:line="276" w:lineRule="auto"/>
              <w:ind w:left="270"/>
              <w:jc w:val="center"/>
              <w:rPr>
                <w:b/>
                <w:bCs/>
              </w:rPr>
            </w:pPr>
            <w:r w:rsidRPr="00D73229">
              <w:rPr>
                <w:b/>
              </w:rPr>
              <w:t>Assignments</w:t>
            </w:r>
          </w:p>
        </w:tc>
      </w:tr>
      <w:tr w:rsidR="00BD3912" w:rsidRPr="00D73229" w14:paraId="343038E6" w14:textId="77777777" w:rsidTr="00E2258F">
        <w:trPr>
          <w:cantSplit/>
        </w:trPr>
        <w:tc>
          <w:tcPr>
            <w:tcW w:w="846" w:type="dxa"/>
            <w:tcMar>
              <w:left w:w="72" w:type="dxa"/>
              <w:bottom w:w="43" w:type="dxa"/>
              <w:right w:w="72" w:type="dxa"/>
            </w:tcMar>
          </w:tcPr>
          <w:p w14:paraId="5B297BCE" w14:textId="77777777" w:rsidR="00BD3912" w:rsidRPr="00D73229" w:rsidRDefault="00BD3912" w:rsidP="005E6BFD">
            <w:pPr>
              <w:spacing w:before="0" w:beforeAutospacing="0" w:after="0" w:afterAutospacing="0" w:line="276" w:lineRule="auto"/>
              <w:ind w:left="0" w:right="0"/>
              <w:jc w:val="center"/>
              <w:rPr>
                <w:b/>
              </w:rPr>
            </w:pPr>
            <w:r w:rsidRPr="00D73229">
              <w:rPr>
                <w:b/>
              </w:rPr>
              <w:t>1</w:t>
            </w:r>
          </w:p>
          <w:p w14:paraId="6EEFF292" w14:textId="77777777" w:rsidR="001E30A1" w:rsidRPr="00D73229" w:rsidRDefault="001E30A1" w:rsidP="005E6BFD">
            <w:pPr>
              <w:spacing w:before="0" w:beforeAutospacing="0" w:after="0" w:afterAutospacing="0" w:line="276" w:lineRule="auto"/>
              <w:ind w:left="0" w:right="0"/>
              <w:jc w:val="center"/>
              <w:rPr>
                <w:b/>
              </w:rPr>
            </w:pPr>
          </w:p>
          <w:p w14:paraId="48B8AC2A" w14:textId="6B140D1F" w:rsidR="001E30A1" w:rsidRPr="00D73229" w:rsidRDefault="001E30A1" w:rsidP="005E6BFD">
            <w:pPr>
              <w:spacing w:before="0" w:beforeAutospacing="0" w:after="0" w:afterAutospacing="0" w:line="276" w:lineRule="auto"/>
              <w:ind w:left="0" w:right="0"/>
              <w:jc w:val="center"/>
              <w:rPr>
                <w:b/>
              </w:rPr>
            </w:pPr>
            <w:r w:rsidRPr="00D73229">
              <w:rPr>
                <w:b/>
              </w:rPr>
              <w:t xml:space="preserve">Sept </w:t>
            </w:r>
            <w:r w:rsidR="00A21360" w:rsidRPr="00D73229">
              <w:rPr>
                <w:b/>
              </w:rPr>
              <w:t>4</w:t>
            </w:r>
          </w:p>
        </w:tc>
        <w:tc>
          <w:tcPr>
            <w:tcW w:w="2099" w:type="dxa"/>
            <w:tcMar>
              <w:left w:w="72" w:type="dxa"/>
              <w:bottom w:w="43" w:type="dxa"/>
              <w:right w:w="72" w:type="dxa"/>
            </w:tcMar>
          </w:tcPr>
          <w:p w14:paraId="54BA94BB" w14:textId="77777777" w:rsidR="00A21360" w:rsidRPr="00D73229" w:rsidRDefault="00A21360" w:rsidP="7915AA9A">
            <w:pPr>
              <w:spacing w:before="0" w:beforeAutospacing="0" w:after="0" w:afterAutospacing="0" w:line="240" w:lineRule="auto"/>
              <w:ind w:left="0" w:right="180"/>
              <w:rPr>
                <w:rFonts w:cs="Calibri"/>
                <w:color w:val="000000" w:themeColor="text1"/>
              </w:rPr>
            </w:pPr>
            <w:r w:rsidRPr="00D73229">
              <w:rPr>
                <w:rFonts w:cs="Calibri"/>
                <w:color w:val="000000" w:themeColor="text1"/>
              </w:rPr>
              <w:t xml:space="preserve">Welcome </w:t>
            </w:r>
          </w:p>
          <w:p w14:paraId="5E7B1B81" w14:textId="77777777" w:rsidR="00A21360" w:rsidRPr="00D73229" w:rsidRDefault="00A21360" w:rsidP="7915AA9A">
            <w:pPr>
              <w:spacing w:before="0" w:beforeAutospacing="0" w:after="0" w:afterAutospacing="0" w:line="240" w:lineRule="auto"/>
              <w:ind w:left="0" w:right="180"/>
              <w:rPr>
                <w:rFonts w:cs="Calibri"/>
                <w:color w:val="000000" w:themeColor="text1"/>
              </w:rPr>
            </w:pPr>
            <w:r w:rsidRPr="00D73229">
              <w:rPr>
                <w:rFonts w:cs="Calibri"/>
                <w:color w:val="000000" w:themeColor="text1"/>
              </w:rPr>
              <w:t xml:space="preserve">Course Outline </w:t>
            </w:r>
          </w:p>
          <w:p w14:paraId="7EE2C3AD" w14:textId="77777777" w:rsidR="00CC7F04" w:rsidRDefault="00A21360" w:rsidP="7915AA9A">
            <w:pPr>
              <w:spacing w:before="0" w:beforeAutospacing="0" w:after="0" w:afterAutospacing="0" w:line="240" w:lineRule="auto"/>
              <w:ind w:left="0" w:right="180"/>
              <w:rPr>
                <w:rFonts w:cs="Calibri"/>
                <w:color w:val="000000" w:themeColor="text1"/>
              </w:rPr>
            </w:pPr>
            <w:r w:rsidRPr="00D73229">
              <w:rPr>
                <w:rFonts w:cs="Calibri"/>
                <w:color w:val="000000" w:themeColor="text1"/>
              </w:rPr>
              <w:t xml:space="preserve">Intro to </w:t>
            </w:r>
            <w:r w:rsidR="00CC7F04" w:rsidRPr="00D73229">
              <w:rPr>
                <w:rFonts w:cs="Calibri"/>
                <w:color w:val="000000" w:themeColor="text1"/>
              </w:rPr>
              <w:t xml:space="preserve">Therapy </w:t>
            </w:r>
            <w:r w:rsidRPr="00D73229">
              <w:rPr>
                <w:rFonts w:cs="Calibri"/>
                <w:color w:val="000000" w:themeColor="text1"/>
              </w:rPr>
              <w:t>Models</w:t>
            </w:r>
          </w:p>
          <w:p w14:paraId="4C0BD3DD" w14:textId="77777777" w:rsidR="000868C6" w:rsidRPr="00D73229" w:rsidRDefault="000868C6" w:rsidP="7915AA9A">
            <w:pPr>
              <w:spacing w:before="0" w:beforeAutospacing="0" w:after="0" w:afterAutospacing="0" w:line="240" w:lineRule="auto"/>
              <w:ind w:left="0" w:right="180"/>
              <w:rPr>
                <w:rFonts w:cs="Calibri"/>
                <w:color w:val="000000" w:themeColor="text1"/>
              </w:rPr>
            </w:pPr>
          </w:p>
          <w:p w14:paraId="45186744" w14:textId="77777777" w:rsidR="00CC7F04" w:rsidRPr="00D73229" w:rsidRDefault="00CC7F04" w:rsidP="7915AA9A">
            <w:pPr>
              <w:spacing w:before="0" w:beforeAutospacing="0" w:after="0" w:afterAutospacing="0" w:line="240" w:lineRule="auto"/>
              <w:ind w:left="0" w:right="180"/>
              <w:rPr>
                <w:rFonts w:cs="Calibri"/>
                <w:color w:val="000000" w:themeColor="text1"/>
              </w:rPr>
            </w:pPr>
          </w:p>
          <w:p w14:paraId="0AA6A2F8" w14:textId="5E5F44A5" w:rsidR="00BD3912" w:rsidRPr="00D73229" w:rsidRDefault="00CC7F04" w:rsidP="00D85C64">
            <w:pPr>
              <w:spacing w:before="0" w:beforeAutospacing="0" w:after="0" w:afterAutospacing="0" w:line="240" w:lineRule="auto"/>
              <w:ind w:left="0" w:right="180"/>
              <w:rPr>
                <w:rFonts w:cs="Calibri"/>
                <w:color w:val="000000" w:themeColor="text1"/>
              </w:rPr>
            </w:pPr>
            <w:r w:rsidRPr="00D73229">
              <w:rPr>
                <w:rFonts w:cs="Calibri"/>
                <w:color w:val="000000" w:themeColor="text1"/>
              </w:rPr>
              <w:t xml:space="preserve">Therapist’s Way of Being </w:t>
            </w:r>
            <w:r w:rsidR="00A21360" w:rsidRPr="00D73229">
              <w:rPr>
                <w:rFonts w:cs="Calibri"/>
                <w:color w:val="000000" w:themeColor="text1"/>
              </w:rPr>
              <w:t xml:space="preserve"> </w:t>
            </w:r>
          </w:p>
        </w:tc>
        <w:tc>
          <w:tcPr>
            <w:tcW w:w="5206" w:type="dxa"/>
            <w:tcMar>
              <w:left w:w="72" w:type="dxa"/>
              <w:bottom w:w="43" w:type="dxa"/>
              <w:right w:w="72" w:type="dxa"/>
            </w:tcMar>
          </w:tcPr>
          <w:p w14:paraId="07941609" w14:textId="386417CB" w:rsidR="00B10BA9" w:rsidRPr="00D73229" w:rsidRDefault="00B10BA9" w:rsidP="00B10BA9">
            <w:pPr>
              <w:spacing w:before="0" w:beforeAutospacing="0" w:after="0" w:afterAutospacing="0" w:line="240" w:lineRule="auto"/>
              <w:ind w:left="0" w:right="0"/>
              <w:rPr>
                <w:rFonts w:cs="Calibri"/>
                <w:color w:val="000000" w:themeColor="text1"/>
              </w:rPr>
            </w:pPr>
            <w:r w:rsidRPr="00D73229">
              <w:rPr>
                <w:rFonts w:cs="Calibri"/>
                <w:color w:val="000000" w:themeColor="text1"/>
              </w:rPr>
              <w:t xml:space="preserve">Davis, S. D., Fife, S. T., Whiting, J. B., &amp; Bradford, K. P. (2021). Way of being and the therapeutic pyramid: Expanding the application of a common factors meta‐model. </w:t>
            </w:r>
            <w:r w:rsidRPr="00D73229">
              <w:rPr>
                <w:rFonts w:cs="Calibri"/>
                <w:i/>
                <w:iCs/>
                <w:color w:val="000000" w:themeColor="text1"/>
              </w:rPr>
              <w:t>Journal of Marital and Family Therapy, 47</w:t>
            </w:r>
            <w:r w:rsidRPr="00D73229">
              <w:rPr>
                <w:rFonts w:cs="Calibri"/>
                <w:color w:val="000000" w:themeColor="text1"/>
              </w:rPr>
              <w:t xml:space="preserve">(1), 69–84. </w:t>
            </w:r>
            <w:hyperlink r:id="rId11" w:history="1">
              <w:r w:rsidR="00EB6BC9" w:rsidRPr="00D73229">
                <w:rPr>
                  <w:rStyle w:val="Hyperlink"/>
                  <w:rFonts w:cs="Calibri"/>
                </w:rPr>
                <w:t>https://doi.org/10.1111/jmft.12466</w:t>
              </w:r>
            </w:hyperlink>
          </w:p>
          <w:p w14:paraId="2C9869DD" w14:textId="77777777" w:rsidR="00EB6BC9" w:rsidRPr="00D73229" w:rsidRDefault="00EB6BC9" w:rsidP="00B10BA9">
            <w:pPr>
              <w:spacing w:before="0" w:beforeAutospacing="0" w:after="0" w:afterAutospacing="0" w:line="240" w:lineRule="auto"/>
              <w:ind w:left="0" w:right="0"/>
              <w:rPr>
                <w:rFonts w:cs="Calibri"/>
                <w:color w:val="000000" w:themeColor="text1"/>
              </w:rPr>
            </w:pPr>
          </w:p>
          <w:p w14:paraId="213E4794" w14:textId="71F6770F" w:rsidR="00BD3912" w:rsidRPr="00D73229" w:rsidRDefault="00621BB5" w:rsidP="009D0E39">
            <w:pPr>
              <w:spacing w:before="0" w:beforeAutospacing="0" w:after="0" w:afterAutospacing="0" w:line="240" w:lineRule="auto"/>
              <w:ind w:left="0" w:right="0"/>
              <w:rPr>
                <w:rFonts w:cs="Calibri"/>
                <w:color w:val="000000" w:themeColor="text1"/>
              </w:rPr>
            </w:pPr>
            <w:r w:rsidRPr="00D73229">
              <w:rPr>
                <w:rFonts w:cs="Calibri"/>
                <w:color w:val="000000" w:themeColor="text1"/>
              </w:rPr>
              <w:t>Chapter 1</w:t>
            </w:r>
            <w:r w:rsidR="007F510D" w:rsidRPr="00D73229">
              <w:rPr>
                <w:rFonts w:cs="Calibri"/>
                <w:color w:val="000000" w:themeColor="text1"/>
              </w:rPr>
              <w:t xml:space="preserve"> </w:t>
            </w:r>
            <w:r w:rsidR="005626E3" w:rsidRPr="00D73229">
              <w:rPr>
                <w:rFonts w:cs="Calibri"/>
                <w:color w:val="000000" w:themeColor="text1"/>
              </w:rPr>
              <w:t>(p. 15-45)</w:t>
            </w:r>
            <w:r w:rsidR="007950ED" w:rsidRPr="00D73229">
              <w:rPr>
                <w:rFonts w:cs="Calibri"/>
                <w:color w:val="000000" w:themeColor="text1"/>
              </w:rPr>
              <w:t xml:space="preserve">. </w:t>
            </w:r>
            <w:r w:rsidR="007F510D" w:rsidRPr="00D73229">
              <w:rPr>
                <w:rFonts w:cs="Calibri"/>
                <w:color w:val="000000" w:themeColor="text1"/>
              </w:rPr>
              <w:t>Madsen, W. C. (2007). Collaborative therapy with multi-stressed families (2nd ed.). Guilford Press.</w:t>
            </w:r>
          </w:p>
        </w:tc>
        <w:tc>
          <w:tcPr>
            <w:tcW w:w="2380" w:type="dxa"/>
            <w:tcMar>
              <w:left w:w="72" w:type="dxa"/>
              <w:bottom w:w="43" w:type="dxa"/>
              <w:right w:w="72" w:type="dxa"/>
            </w:tcMar>
          </w:tcPr>
          <w:p w14:paraId="03263BCC" w14:textId="77777777" w:rsidR="00546F31" w:rsidRPr="00D73229" w:rsidRDefault="00546F31" w:rsidP="00546F31">
            <w:pPr>
              <w:spacing w:line="240" w:lineRule="auto"/>
              <w:ind w:left="0"/>
              <w:jc w:val="center"/>
              <w:rPr>
                <w:rFonts w:cs="Calibri"/>
                <w:b/>
                <w:bCs/>
                <w:color w:val="000000" w:themeColor="text1"/>
              </w:rPr>
            </w:pPr>
          </w:p>
          <w:p w14:paraId="1BAFE70F" w14:textId="77777777" w:rsidR="00546F31" w:rsidRPr="00D73229" w:rsidRDefault="00546F31" w:rsidP="00546F31">
            <w:pPr>
              <w:spacing w:line="240" w:lineRule="auto"/>
              <w:ind w:left="0"/>
              <w:jc w:val="center"/>
              <w:rPr>
                <w:rFonts w:cs="Calibri"/>
                <w:b/>
                <w:bCs/>
                <w:color w:val="000000" w:themeColor="text1"/>
              </w:rPr>
            </w:pPr>
          </w:p>
          <w:p w14:paraId="6E39D466" w14:textId="6CD0A752" w:rsidR="7915AA9A" w:rsidRPr="00D73229" w:rsidRDefault="009D0E39" w:rsidP="00546F31">
            <w:pPr>
              <w:spacing w:line="240" w:lineRule="auto"/>
              <w:ind w:left="0"/>
              <w:jc w:val="center"/>
              <w:rPr>
                <w:rFonts w:cs="Calibri"/>
                <w:b/>
                <w:bCs/>
                <w:color w:val="000000" w:themeColor="text1"/>
              </w:rPr>
            </w:pPr>
            <w:r w:rsidRPr="00D73229">
              <w:rPr>
                <w:rFonts w:cs="Calibri"/>
                <w:b/>
                <w:bCs/>
                <w:color w:val="000000" w:themeColor="text1"/>
              </w:rPr>
              <w:t>Due: Weekly journals start next week!</w:t>
            </w:r>
          </w:p>
        </w:tc>
      </w:tr>
      <w:tr w:rsidR="00BD3912" w:rsidRPr="00D73229" w14:paraId="5BC48A12" w14:textId="77777777" w:rsidTr="00E2258F">
        <w:trPr>
          <w:cantSplit/>
        </w:trPr>
        <w:tc>
          <w:tcPr>
            <w:tcW w:w="846" w:type="dxa"/>
            <w:tcMar>
              <w:left w:w="72" w:type="dxa"/>
              <w:bottom w:w="43" w:type="dxa"/>
              <w:right w:w="72" w:type="dxa"/>
            </w:tcMar>
          </w:tcPr>
          <w:p w14:paraId="1966EAD6" w14:textId="77777777" w:rsidR="00BD3912" w:rsidRPr="00D73229" w:rsidRDefault="00BD3912" w:rsidP="005E6BFD">
            <w:pPr>
              <w:spacing w:before="0" w:beforeAutospacing="0" w:after="0" w:afterAutospacing="0" w:line="276" w:lineRule="auto"/>
              <w:ind w:left="0" w:right="0"/>
              <w:jc w:val="center"/>
              <w:rPr>
                <w:b/>
              </w:rPr>
            </w:pPr>
            <w:r w:rsidRPr="00D73229">
              <w:rPr>
                <w:b/>
              </w:rPr>
              <w:t>2</w:t>
            </w:r>
          </w:p>
          <w:p w14:paraId="25487CF0" w14:textId="77777777" w:rsidR="009D0E39" w:rsidRPr="00D73229" w:rsidRDefault="009D0E39" w:rsidP="005E6BFD">
            <w:pPr>
              <w:spacing w:before="0" w:beforeAutospacing="0" w:after="0" w:afterAutospacing="0" w:line="276" w:lineRule="auto"/>
              <w:ind w:left="0" w:right="0"/>
              <w:jc w:val="center"/>
              <w:rPr>
                <w:b/>
              </w:rPr>
            </w:pPr>
          </w:p>
          <w:p w14:paraId="5C7AD9E1" w14:textId="75FBE602" w:rsidR="009D0E39" w:rsidRPr="00D73229" w:rsidRDefault="009D0E39" w:rsidP="005E6BFD">
            <w:pPr>
              <w:spacing w:before="0" w:beforeAutospacing="0" w:after="0" w:afterAutospacing="0" w:line="276" w:lineRule="auto"/>
              <w:ind w:left="0" w:right="0"/>
              <w:jc w:val="center"/>
              <w:rPr>
                <w:b/>
              </w:rPr>
            </w:pPr>
            <w:r w:rsidRPr="00D73229">
              <w:rPr>
                <w:b/>
              </w:rPr>
              <w:t xml:space="preserve">Sept </w:t>
            </w:r>
            <w:r w:rsidR="00221BB7" w:rsidRPr="00D73229">
              <w:rPr>
                <w:b/>
              </w:rPr>
              <w:t>11</w:t>
            </w:r>
          </w:p>
        </w:tc>
        <w:tc>
          <w:tcPr>
            <w:tcW w:w="2099" w:type="dxa"/>
            <w:tcMar>
              <w:left w:w="72" w:type="dxa"/>
              <w:bottom w:w="43" w:type="dxa"/>
              <w:right w:w="72" w:type="dxa"/>
            </w:tcMar>
          </w:tcPr>
          <w:p w14:paraId="23001F80" w14:textId="77777777" w:rsidR="00F206CE" w:rsidRPr="00D73229" w:rsidRDefault="00F206CE" w:rsidP="7915AA9A">
            <w:pPr>
              <w:spacing w:before="0" w:beforeAutospacing="0" w:after="0" w:afterAutospacing="0" w:line="240" w:lineRule="auto"/>
              <w:ind w:left="0" w:right="0"/>
              <w:rPr>
                <w:rFonts w:cs="Calibri"/>
                <w:color w:val="000000" w:themeColor="text1"/>
              </w:rPr>
            </w:pPr>
          </w:p>
          <w:p w14:paraId="7005769C" w14:textId="43F18174" w:rsidR="00BD3912" w:rsidRPr="00D73229" w:rsidRDefault="00890C30" w:rsidP="7915AA9A">
            <w:pPr>
              <w:spacing w:before="0" w:beforeAutospacing="0" w:after="0" w:afterAutospacing="0" w:line="240" w:lineRule="auto"/>
              <w:ind w:left="0" w:right="0"/>
              <w:rPr>
                <w:rFonts w:cs="Calibri"/>
                <w:color w:val="000000" w:themeColor="text1"/>
              </w:rPr>
            </w:pPr>
            <w:r w:rsidRPr="00D73229">
              <w:rPr>
                <w:rFonts w:cs="Calibri"/>
                <w:color w:val="000000" w:themeColor="text1"/>
              </w:rPr>
              <w:t>Collaborative-Dialogic Practice: Philosophical Stance Part 1</w:t>
            </w:r>
          </w:p>
        </w:tc>
        <w:tc>
          <w:tcPr>
            <w:tcW w:w="5206" w:type="dxa"/>
            <w:tcMar>
              <w:left w:w="72" w:type="dxa"/>
              <w:bottom w:w="43" w:type="dxa"/>
              <w:right w:w="72" w:type="dxa"/>
            </w:tcMar>
          </w:tcPr>
          <w:p w14:paraId="2E82CC5B" w14:textId="77777777" w:rsidR="007F510D" w:rsidRPr="00D73229" w:rsidRDefault="007F510D" w:rsidP="009E6A97">
            <w:pPr>
              <w:spacing w:before="0" w:beforeAutospacing="0" w:after="0" w:afterAutospacing="0" w:line="240" w:lineRule="auto"/>
              <w:ind w:left="0" w:right="90"/>
              <w:rPr>
                <w:rFonts w:asciiTheme="minorHAnsi" w:hAnsiTheme="minorHAnsi" w:cstheme="minorBidi"/>
              </w:rPr>
            </w:pPr>
          </w:p>
          <w:p w14:paraId="531FC09E" w14:textId="77777777" w:rsidR="006D1B83" w:rsidRDefault="006D1B83" w:rsidP="006D1B83">
            <w:pPr>
              <w:spacing w:before="0" w:beforeAutospacing="0" w:after="0" w:afterAutospacing="0" w:line="240" w:lineRule="auto"/>
              <w:ind w:left="0" w:right="90"/>
              <w:rPr>
                <w:rFonts w:cs="Calibri"/>
                <w:color w:val="000000" w:themeColor="text1"/>
              </w:rPr>
            </w:pPr>
            <w:r w:rsidRPr="00D73229">
              <w:rPr>
                <w:rFonts w:cs="Calibri"/>
                <w:color w:val="000000" w:themeColor="text1"/>
              </w:rPr>
              <w:t xml:space="preserve">Part 1: Introduction in Railsback, K. (2024). </w:t>
            </w:r>
            <w:r w:rsidRPr="00C55C49">
              <w:rPr>
                <w:rFonts w:cs="Calibri"/>
                <w:i/>
                <w:iCs/>
                <w:color w:val="000000" w:themeColor="text1"/>
              </w:rPr>
              <w:t>Understanding Postmodern Family Therapy: Interweaving Theory and Applying Models in Context</w:t>
            </w:r>
            <w:r w:rsidRPr="00D73229">
              <w:rPr>
                <w:rFonts w:cs="Calibri"/>
                <w:color w:val="000000" w:themeColor="text1"/>
              </w:rPr>
              <w:t xml:space="preserve"> (1st ed.). Routledge. </w:t>
            </w:r>
            <w:hyperlink r:id="rId12" w:history="1">
              <w:r w:rsidRPr="00D73229">
                <w:rPr>
                  <w:rFonts w:cs="Calibri"/>
                  <w:color w:val="000000" w:themeColor="text1"/>
                </w:rPr>
                <w:t>https://doi.org/10.4324/9781003439349</w:t>
              </w:r>
            </w:hyperlink>
          </w:p>
          <w:p w14:paraId="4AFFD1C8" w14:textId="77777777" w:rsidR="006D1B83" w:rsidRDefault="006D1B83" w:rsidP="009E6A97">
            <w:pPr>
              <w:spacing w:before="0" w:beforeAutospacing="0" w:after="0" w:afterAutospacing="0" w:line="240" w:lineRule="auto"/>
              <w:ind w:left="0" w:right="90"/>
              <w:rPr>
                <w:rFonts w:cs="Calibri"/>
                <w:color w:val="000000" w:themeColor="text1"/>
              </w:rPr>
            </w:pPr>
          </w:p>
          <w:p w14:paraId="3C7617D3" w14:textId="39B40A67" w:rsidR="00DF002B" w:rsidRPr="00D73229" w:rsidRDefault="00E33E31" w:rsidP="009E6A97">
            <w:pPr>
              <w:spacing w:before="0" w:beforeAutospacing="0" w:after="0" w:afterAutospacing="0" w:line="240" w:lineRule="auto"/>
              <w:ind w:left="0" w:right="90"/>
              <w:rPr>
                <w:rFonts w:cs="Calibri"/>
                <w:color w:val="000000" w:themeColor="text1"/>
              </w:rPr>
            </w:pPr>
            <w:r w:rsidRPr="00D73229">
              <w:rPr>
                <w:rFonts w:cs="Calibri"/>
                <w:color w:val="000000" w:themeColor="text1"/>
              </w:rPr>
              <w:t xml:space="preserve">Chapter </w:t>
            </w:r>
            <w:r w:rsidR="003F05A5" w:rsidRPr="00D73229">
              <w:rPr>
                <w:rFonts w:cs="Calibri"/>
                <w:color w:val="000000" w:themeColor="text1"/>
              </w:rPr>
              <w:t>1</w:t>
            </w:r>
            <w:r w:rsidR="00DF002B" w:rsidRPr="00D73229">
              <w:rPr>
                <w:rFonts w:cs="Calibri"/>
                <w:color w:val="000000" w:themeColor="text1"/>
              </w:rPr>
              <w:t xml:space="preserve"> (p. 3-17). </w:t>
            </w:r>
            <w:r w:rsidRPr="00D73229">
              <w:rPr>
                <w:rFonts w:cs="Calibri"/>
                <w:color w:val="000000" w:themeColor="text1"/>
              </w:rPr>
              <w:t xml:space="preserve">Anderson, H., &amp; </w:t>
            </w:r>
            <w:proofErr w:type="spellStart"/>
            <w:r w:rsidRPr="00D73229">
              <w:rPr>
                <w:rFonts w:cs="Calibri"/>
                <w:color w:val="000000" w:themeColor="text1"/>
              </w:rPr>
              <w:t>Gehart</w:t>
            </w:r>
            <w:proofErr w:type="spellEnd"/>
            <w:r w:rsidRPr="00D73229">
              <w:rPr>
                <w:rFonts w:cs="Calibri"/>
                <w:color w:val="000000" w:themeColor="text1"/>
              </w:rPr>
              <w:t xml:space="preserve">, D.R. (Eds.). (2022). </w:t>
            </w:r>
            <w:r w:rsidRPr="00C55C49">
              <w:rPr>
                <w:rFonts w:cs="Calibri"/>
                <w:i/>
                <w:iCs/>
                <w:color w:val="000000" w:themeColor="text1"/>
              </w:rPr>
              <w:t>Collaborative-Dialogic Practice: Relationships and Conversations that Make a Difference Across Contexts and Cultures</w:t>
            </w:r>
            <w:r w:rsidRPr="00D73229">
              <w:rPr>
                <w:rFonts w:cs="Calibri"/>
                <w:color w:val="000000" w:themeColor="text1"/>
              </w:rPr>
              <w:t xml:space="preserve"> (1st ed.). Routledge. </w:t>
            </w:r>
            <w:hyperlink r:id="rId13" w:history="1">
              <w:r w:rsidRPr="00D73229">
                <w:rPr>
                  <w:rFonts w:cs="Calibri"/>
                  <w:color w:val="000000" w:themeColor="text1"/>
                </w:rPr>
                <w:t>https://doi.org/10.4324/9781003156260</w:t>
              </w:r>
            </w:hyperlink>
          </w:p>
          <w:p w14:paraId="62B0D2A1" w14:textId="77777777" w:rsidR="00DF002B" w:rsidRPr="00D73229" w:rsidRDefault="00DF002B" w:rsidP="009E6A97">
            <w:pPr>
              <w:spacing w:before="0" w:beforeAutospacing="0" w:after="0" w:afterAutospacing="0" w:line="240" w:lineRule="auto"/>
              <w:ind w:left="0" w:right="90"/>
              <w:rPr>
                <w:rFonts w:cs="Calibri"/>
                <w:color w:val="000000" w:themeColor="text1"/>
              </w:rPr>
            </w:pPr>
          </w:p>
          <w:p w14:paraId="1B6BA6FF" w14:textId="594D26C1" w:rsidR="007F510D" w:rsidRPr="00D73229" w:rsidRDefault="00A648CD" w:rsidP="009E6A97">
            <w:pPr>
              <w:spacing w:before="0" w:beforeAutospacing="0" w:after="0" w:afterAutospacing="0" w:line="240" w:lineRule="auto"/>
              <w:ind w:left="0" w:right="90"/>
              <w:rPr>
                <w:rFonts w:cs="Calibri"/>
                <w:color w:val="000000" w:themeColor="text1"/>
              </w:rPr>
            </w:pPr>
            <w:r w:rsidRPr="00D73229">
              <w:rPr>
                <w:rFonts w:cs="Calibri"/>
                <w:color w:val="000000" w:themeColor="text1"/>
              </w:rPr>
              <w:t xml:space="preserve">Anderson, H. (2012). Collaborative Relationships and Dialogic Conversations: Ideas for Relationally Responsive Practice. </w:t>
            </w:r>
            <w:r w:rsidRPr="00C55C49">
              <w:rPr>
                <w:rFonts w:cs="Calibri"/>
                <w:i/>
                <w:iCs/>
                <w:color w:val="000000" w:themeColor="text1"/>
              </w:rPr>
              <w:t>Family Process, 51</w:t>
            </w:r>
            <w:r w:rsidRPr="00D73229">
              <w:rPr>
                <w:rFonts w:cs="Calibri"/>
                <w:color w:val="000000" w:themeColor="text1"/>
              </w:rPr>
              <w:t>, 8-2</w:t>
            </w:r>
            <w:r w:rsidR="006F4346" w:rsidRPr="00D73229">
              <w:rPr>
                <w:rFonts w:cs="Calibri"/>
                <w:color w:val="000000" w:themeColor="text1"/>
              </w:rPr>
              <w:t>4</w:t>
            </w:r>
            <w:r w:rsidR="00E33E31" w:rsidRPr="00D73229">
              <w:rPr>
                <w:rFonts w:cs="Calibri"/>
                <w:color w:val="000000" w:themeColor="text1"/>
              </w:rPr>
              <w:t xml:space="preserve"> </w:t>
            </w:r>
          </w:p>
          <w:p w14:paraId="09599840" w14:textId="77777777" w:rsidR="006D1B83" w:rsidRDefault="006D1B83" w:rsidP="004F7564">
            <w:pPr>
              <w:spacing w:before="0" w:beforeAutospacing="0" w:after="0" w:afterAutospacing="0" w:line="240" w:lineRule="auto"/>
              <w:ind w:left="0" w:right="90"/>
              <w:rPr>
                <w:rFonts w:cs="Calibri"/>
                <w:color w:val="000000" w:themeColor="text1"/>
              </w:rPr>
            </w:pPr>
          </w:p>
          <w:p w14:paraId="24EDB555" w14:textId="0FA2018D" w:rsidR="006D1B83" w:rsidRPr="006D1B83" w:rsidRDefault="006D1B83" w:rsidP="004F7564">
            <w:pPr>
              <w:spacing w:before="0" w:beforeAutospacing="0" w:after="0" w:afterAutospacing="0" w:line="240" w:lineRule="auto"/>
              <w:ind w:left="0" w:right="90"/>
              <w:rPr>
                <w:rFonts w:cs="Calibri"/>
                <w:b/>
                <w:bCs/>
                <w:color w:val="000000" w:themeColor="text1"/>
              </w:rPr>
            </w:pPr>
            <w:r w:rsidRPr="00DD685D">
              <w:rPr>
                <w:rFonts w:cs="Calibri"/>
                <w:b/>
                <w:bCs/>
                <w:color w:val="000000" w:themeColor="text1"/>
              </w:rPr>
              <w:t xml:space="preserve">Optional, </w:t>
            </w:r>
            <w:r>
              <w:rPr>
                <w:rFonts w:cs="Calibri"/>
                <w:b/>
                <w:bCs/>
                <w:color w:val="000000" w:themeColor="text1"/>
              </w:rPr>
              <w:t>for background on</w:t>
            </w:r>
            <w:r>
              <w:rPr>
                <w:rFonts w:cs="Calibri"/>
                <w:b/>
                <w:bCs/>
                <w:color w:val="000000" w:themeColor="text1"/>
              </w:rPr>
              <w:t xml:space="preserve"> </w:t>
            </w:r>
            <w:r>
              <w:rPr>
                <w:rFonts w:cs="Calibri"/>
                <w:b/>
                <w:bCs/>
                <w:color w:val="000000" w:themeColor="text1"/>
              </w:rPr>
              <w:t xml:space="preserve">systemic thinking. </w:t>
            </w:r>
          </w:p>
          <w:p w14:paraId="58667863" w14:textId="77777777" w:rsidR="00204FEF" w:rsidRDefault="00204FEF" w:rsidP="004F7564">
            <w:pPr>
              <w:spacing w:before="0" w:beforeAutospacing="0" w:after="0" w:afterAutospacing="0" w:line="240" w:lineRule="auto"/>
              <w:ind w:left="0" w:right="90"/>
              <w:rPr>
                <w:rFonts w:cs="Calibri"/>
                <w:color w:val="000000" w:themeColor="text1"/>
              </w:rPr>
            </w:pPr>
          </w:p>
          <w:p w14:paraId="2B9EA934" w14:textId="1A7A19B4" w:rsidR="00204FEF" w:rsidRPr="00D73229" w:rsidRDefault="00204FEF" w:rsidP="004F7564">
            <w:pPr>
              <w:spacing w:before="0" w:beforeAutospacing="0" w:after="0" w:afterAutospacing="0" w:line="240" w:lineRule="auto"/>
              <w:ind w:left="0" w:right="90"/>
              <w:rPr>
                <w:rFonts w:cs="Calibri"/>
                <w:color w:val="000000" w:themeColor="text1"/>
              </w:rPr>
            </w:pPr>
            <w:r>
              <w:rPr>
                <w:rFonts w:cs="Calibri"/>
                <w:color w:val="000000" w:themeColor="text1"/>
              </w:rPr>
              <w:t>Chapter 1</w:t>
            </w:r>
            <w:r w:rsidR="000902A1">
              <w:rPr>
                <w:rFonts w:cs="Calibri"/>
                <w:color w:val="000000" w:themeColor="text1"/>
              </w:rPr>
              <w:t>, Systemic Thinking (p. 1-28)</w:t>
            </w:r>
            <w:r>
              <w:rPr>
                <w:rFonts w:cs="Calibri"/>
                <w:color w:val="000000" w:themeColor="text1"/>
              </w:rPr>
              <w:t xml:space="preserve">: Nelson, </w:t>
            </w:r>
            <w:r w:rsidR="000902A1">
              <w:rPr>
                <w:rFonts w:cs="Calibri"/>
                <w:color w:val="000000" w:themeColor="text1"/>
              </w:rPr>
              <w:t xml:space="preserve">T. (2019). </w:t>
            </w:r>
            <w:r w:rsidR="000902A1" w:rsidRPr="00C55C49">
              <w:rPr>
                <w:rFonts w:cs="Calibri"/>
                <w:i/>
                <w:iCs/>
                <w:color w:val="000000" w:themeColor="text1"/>
              </w:rPr>
              <w:t xml:space="preserve">Solution Focused Brief Therapy with Families. </w:t>
            </w:r>
          </w:p>
          <w:p w14:paraId="6215DFAD" w14:textId="1380DFD1" w:rsidR="00BD3912" w:rsidRPr="00D73229" w:rsidRDefault="00BD3912" w:rsidP="7915AA9A">
            <w:pPr>
              <w:spacing w:before="0" w:beforeAutospacing="0" w:after="0" w:afterAutospacing="0" w:line="240" w:lineRule="auto"/>
              <w:ind w:left="0" w:right="0"/>
              <w:rPr>
                <w:rFonts w:cs="Calibri"/>
                <w:color w:val="000000" w:themeColor="text1"/>
              </w:rPr>
            </w:pPr>
          </w:p>
        </w:tc>
        <w:tc>
          <w:tcPr>
            <w:tcW w:w="2380" w:type="dxa"/>
            <w:tcMar>
              <w:left w:w="72" w:type="dxa"/>
              <w:bottom w:w="43" w:type="dxa"/>
              <w:right w:w="72" w:type="dxa"/>
            </w:tcMar>
          </w:tcPr>
          <w:p w14:paraId="74A60A0C" w14:textId="77777777" w:rsidR="00546F31" w:rsidRPr="00D73229" w:rsidRDefault="00546F31" w:rsidP="00546F31">
            <w:pPr>
              <w:spacing w:line="240" w:lineRule="auto"/>
              <w:ind w:left="0" w:right="180"/>
              <w:jc w:val="center"/>
              <w:rPr>
                <w:b/>
                <w:bCs/>
              </w:rPr>
            </w:pPr>
          </w:p>
          <w:p w14:paraId="1BC17948" w14:textId="28B9A2C4" w:rsidR="00D55DFF" w:rsidRPr="00D73229" w:rsidRDefault="006F3BA9" w:rsidP="00546F31">
            <w:pPr>
              <w:spacing w:line="240" w:lineRule="auto"/>
              <w:ind w:left="0" w:right="180"/>
              <w:jc w:val="center"/>
              <w:rPr>
                <w:b/>
                <w:bCs/>
              </w:rPr>
            </w:pPr>
            <w:r w:rsidRPr="00D73229">
              <w:rPr>
                <w:b/>
                <w:bCs/>
              </w:rPr>
              <w:t xml:space="preserve">Due: Learning Goals due to Catherine and Supervisor by </w:t>
            </w:r>
            <w:r w:rsidR="00546F31" w:rsidRPr="00D73229">
              <w:rPr>
                <w:b/>
                <w:bCs/>
              </w:rPr>
              <w:t>Sept 12</w:t>
            </w:r>
            <w:r w:rsidRPr="00D73229">
              <w:rPr>
                <w:b/>
                <w:bCs/>
              </w:rPr>
              <w:t xml:space="preserve"> at 11:59 pm.</w:t>
            </w:r>
          </w:p>
        </w:tc>
      </w:tr>
      <w:tr w:rsidR="00BD3912" w:rsidRPr="00D73229" w14:paraId="574DE020" w14:textId="77777777" w:rsidTr="00E2258F">
        <w:trPr>
          <w:cantSplit/>
        </w:trPr>
        <w:tc>
          <w:tcPr>
            <w:tcW w:w="846" w:type="dxa"/>
            <w:tcMar>
              <w:left w:w="72" w:type="dxa"/>
              <w:bottom w:w="43" w:type="dxa"/>
              <w:right w:w="72" w:type="dxa"/>
            </w:tcMar>
          </w:tcPr>
          <w:p w14:paraId="41CC86CE" w14:textId="77777777" w:rsidR="00BD3912" w:rsidRPr="00D73229" w:rsidRDefault="00BD3912" w:rsidP="005E6BFD">
            <w:pPr>
              <w:spacing w:before="0" w:beforeAutospacing="0" w:after="0" w:afterAutospacing="0" w:line="276" w:lineRule="auto"/>
              <w:ind w:left="0" w:right="0"/>
              <w:jc w:val="center"/>
              <w:rPr>
                <w:b/>
              </w:rPr>
            </w:pPr>
            <w:r w:rsidRPr="00D73229">
              <w:rPr>
                <w:b/>
              </w:rPr>
              <w:lastRenderedPageBreak/>
              <w:t>3</w:t>
            </w:r>
          </w:p>
          <w:p w14:paraId="1AE440A0" w14:textId="77777777" w:rsidR="00C66399" w:rsidRPr="00D73229" w:rsidRDefault="00C66399" w:rsidP="005E6BFD">
            <w:pPr>
              <w:spacing w:before="0" w:beforeAutospacing="0" w:after="0" w:afterAutospacing="0" w:line="276" w:lineRule="auto"/>
              <w:ind w:left="0" w:right="0"/>
              <w:jc w:val="center"/>
              <w:rPr>
                <w:b/>
              </w:rPr>
            </w:pPr>
          </w:p>
          <w:p w14:paraId="606A3AFB" w14:textId="04F6EC25" w:rsidR="00C66399" w:rsidRPr="00D73229" w:rsidRDefault="00C66399" w:rsidP="005E6BFD">
            <w:pPr>
              <w:spacing w:before="0" w:beforeAutospacing="0" w:after="0" w:afterAutospacing="0" w:line="276" w:lineRule="auto"/>
              <w:ind w:left="0" w:right="0"/>
              <w:jc w:val="center"/>
            </w:pPr>
            <w:r w:rsidRPr="00D73229">
              <w:rPr>
                <w:b/>
              </w:rPr>
              <w:t>Sept 18</w:t>
            </w:r>
          </w:p>
        </w:tc>
        <w:tc>
          <w:tcPr>
            <w:tcW w:w="2099" w:type="dxa"/>
            <w:tcMar>
              <w:left w:w="72" w:type="dxa"/>
              <w:bottom w:w="43" w:type="dxa"/>
              <w:right w:w="72" w:type="dxa"/>
            </w:tcMar>
          </w:tcPr>
          <w:p w14:paraId="66659070" w14:textId="4CCDEC16" w:rsidR="00BD3912" w:rsidRPr="00D73229" w:rsidRDefault="00890C30" w:rsidP="7915AA9A">
            <w:pPr>
              <w:spacing w:before="0" w:beforeAutospacing="0" w:after="0" w:afterAutospacing="0" w:line="240" w:lineRule="auto"/>
              <w:ind w:left="0" w:right="0"/>
            </w:pPr>
            <w:r w:rsidRPr="00D73229">
              <w:rPr>
                <w:rFonts w:cs="Calibri"/>
                <w:color w:val="000000" w:themeColor="text1"/>
              </w:rPr>
              <w:t>Collaborative-Dialogic Practice: Philosophical Stance Part 2</w:t>
            </w:r>
          </w:p>
        </w:tc>
        <w:tc>
          <w:tcPr>
            <w:tcW w:w="5206" w:type="dxa"/>
            <w:tcMar>
              <w:left w:w="72" w:type="dxa"/>
              <w:bottom w:w="43" w:type="dxa"/>
              <w:right w:w="72" w:type="dxa"/>
            </w:tcMar>
          </w:tcPr>
          <w:p w14:paraId="1778F0CE" w14:textId="73181F70" w:rsidR="007518F2" w:rsidRPr="00D73229" w:rsidRDefault="007518F2" w:rsidP="007518F2">
            <w:pPr>
              <w:spacing w:before="0" w:beforeAutospacing="0" w:after="0" w:afterAutospacing="0" w:line="240" w:lineRule="auto"/>
              <w:ind w:left="0" w:right="0"/>
              <w:rPr>
                <w:rFonts w:asciiTheme="minorHAnsi" w:eastAsia="Times New Roman" w:hAnsiTheme="minorHAnsi" w:cstheme="minorHAnsi"/>
                <w:lang w:eastAsia="en-CA"/>
              </w:rPr>
            </w:pPr>
            <w:r w:rsidRPr="00D73229">
              <w:rPr>
                <w:rFonts w:asciiTheme="minorHAnsi" w:eastAsia="Times New Roman" w:hAnsiTheme="minorHAnsi" w:cstheme="minorHAnsi"/>
                <w:lang w:eastAsia="en-CA"/>
              </w:rPr>
              <w:t>R</w:t>
            </w:r>
            <w:r w:rsidR="00C66399" w:rsidRPr="00D73229">
              <w:rPr>
                <w:rFonts w:asciiTheme="minorHAnsi" w:eastAsia="Times New Roman" w:hAnsiTheme="minorHAnsi" w:cstheme="minorHAnsi"/>
                <w:lang w:eastAsia="en-CA"/>
              </w:rPr>
              <w:t>ober</w:t>
            </w:r>
            <w:r w:rsidRPr="00D73229">
              <w:rPr>
                <w:rFonts w:asciiTheme="minorHAnsi" w:eastAsia="Times New Roman" w:hAnsiTheme="minorHAnsi" w:cstheme="minorHAnsi"/>
                <w:lang w:eastAsia="en-CA"/>
              </w:rPr>
              <w:t>, P., &amp; S</w:t>
            </w:r>
            <w:r w:rsidR="00072AED" w:rsidRPr="00D73229">
              <w:rPr>
                <w:rFonts w:asciiTheme="minorHAnsi" w:eastAsia="Times New Roman" w:hAnsiTheme="minorHAnsi" w:cstheme="minorHAnsi"/>
                <w:lang w:eastAsia="en-CA"/>
              </w:rPr>
              <w:t>eltzer</w:t>
            </w:r>
            <w:r w:rsidRPr="00D73229">
              <w:rPr>
                <w:rFonts w:asciiTheme="minorHAnsi" w:eastAsia="Times New Roman" w:hAnsiTheme="minorHAnsi" w:cstheme="minorHAnsi"/>
                <w:lang w:eastAsia="en-CA"/>
              </w:rPr>
              <w:t xml:space="preserve">, M. (2010). Avoiding Colonizer Positions in the Therapy Room: Some Ideas About the Challenges of Dealing with the Dialectic of Misery and Resources in Families. </w:t>
            </w:r>
            <w:r w:rsidRPr="00D73229">
              <w:rPr>
                <w:rFonts w:asciiTheme="minorHAnsi" w:eastAsia="Times New Roman" w:hAnsiTheme="minorHAnsi" w:cstheme="minorHAnsi"/>
                <w:i/>
                <w:iCs/>
                <w:lang w:eastAsia="en-CA"/>
              </w:rPr>
              <w:t>Family Process</w:t>
            </w:r>
            <w:r w:rsidRPr="00D73229">
              <w:rPr>
                <w:rFonts w:asciiTheme="minorHAnsi" w:eastAsia="Times New Roman" w:hAnsiTheme="minorHAnsi" w:cstheme="minorHAnsi"/>
                <w:lang w:eastAsia="en-CA"/>
              </w:rPr>
              <w:t xml:space="preserve">, </w:t>
            </w:r>
            <w:r w:rsidRPr="00D73229">
              <w:rPr>
                <w:rFonts w:asciiTheme="minorHAnsi" w:eastAsia="Times New Roman" w:hAnsiTheme="minorHAnsi" w:cstheme="minorHAnsi"/>
                <w:i/>
                <w:iCs/>
                <w:lang w:eastAsia="en-CA"/>
              </w:rPr>
              <w:t>49</w:t>
            </w:r>
            <w:r w:rsidRPr="00D73229">
              <w:rPr>
                <w:rFonts w:asciiTheme="minorHAnsi" w:eastAsia="Times New Roman" w:hAnsiTheme="minorHAnsi" w:cstheme="minorHAnsi"/>
                <w:lang w:eastAsia="en-CA"/>
              </w:rPr>
              <w:t>(1), 123–137. https://doi.org/10.1111/j.1545-5300.2010.01312.x</w:t>
            </w:r>
          </w:p>
          <w:p w14:paraId="7E08CC2B" w14:textId="6BA44749" w:rsidR="00BD3912" w:rsidRPr="00D73229" w:rsidRDefault="00BD3912" w:rsidP="7915AA9A">
            <w:pPr>
              <w:spacing w:before="0" w:beforeAutospacing="0" w:after="0" w:afterAutospacing="0" w:line="240" w:lineRule="auto"/>
              <w:rPr>
                <w:rFonts w:asciiTheme="minorHAnsi" w:hAnsiTheme="minorHAnsi" w:cstheme="minorHAnsi"/>
              </w:rPr>
            </w:pPr>
          </w:p>
          <w:p w14:paraId="1A6B5C60" w14:textId="77777777" w:rsidR="00507014" w:rsidRPr="00D73229" w:rsidRDefault="002131D8" w:rsidP="002131D8">
            <w:pPr>
              <w:spacing w:before="0" w:beforeAutospacing="0" w:after="0" w:afterAutospacing="0" w:line="240" w:lineRule="auto"/>
              <w:ind w:left="0" w:right="90"/>
              <w:rPr>
                <w:rFonts w:asciiTheme="minorHAnsi" w:hAnsiTheme="minorHAnsi" w:cstheme="minorHAnsi"/>
                <w:color w:val="000000"/>
                <w:shd w:val="clear" w:color="auto" w:fill="FFFFFF"/>
              </w:rPr>
            </w:pPr>
            <w:r w:rsidRPr="00D73229">
              <w:rPr>
                <w:rFonts w:asciiTheme="minorHAnsi" w:hAnsiTheme="minorHAnsi" w:cstheme="minorHAnsi"/>
              </w:rPr>
              <w:t>Chapter 4:</w:t>
            </w:r>
            <w:r w:rsidR="00507014" w:rsidRPr="00D73229">
              <w:rPr>
                <w:rFonts w:asciiTheme="minorHAnsi" w:hAnsiTheme="minorHAnsi" w:cstheme="minorHAnsi"/>
                <w:color w:val="000000"/>
                <w:shd w:val="clear" w:color="auto" w:fill="FFFFFF"/>
              </w:rPr>
              <w:t xml:space="preserve"> Anderson, H., &amp; </w:t>
            </w:r>
            <w:proofErr w:type="spellStart"/>
            <w:r w:rsidR="00507014" w:rsidRPr="00D73229">
              <w:rPr>
                <w:rFonts w:asciiTheme="minorHAnsi" w:hAnsiTheme="minorHAnsi" w:cstheme="minorHAnsi"/>
                <w:color w:val="000000"/>
                <w:shd w:val="clear" w:color="auto" w:fill="FFFFFF"/>
              </w:rPr>
              <w:t>Gehart</w:t>
            </w:r>
            <w:proofErr w:type="spellEnd"/>
            <w:r w:rsidR="00507014" w:rsidRPr="00D73229">
              <w:rPr>
                <w:rFonts w:asciiTheme="minorHAnsi" w:hAnsiTheme="minorHAnsi" w:cstheme="minorHAnsi"/>
                <w:color w:val="000000"/>
                <w:shd w:val="clear" w:color="auto" w:fill="FFFFFF"/>
              </w:rPr>
              <w:t xml:space="preserve">, D.R. (Eds.). (2022). </w:t>
            </w:r>
            <w:r w:rsidR="00507014" w:rsidRPr="00D73229">
              <w:rPr>
                <w:rFonts w:asciiTheme="minorHAnsi" w:hAnsiTheme="minorHAnsi" w:cstheme="minorHAnsi"/>
                <w:i/>
                <w:iCs/>
                <w:color w:val="000000"/>
                <w:shd w:val="clear" w:color="auto" w:fill="FFFFFF"/>
              </w:rPr>
              <w:t>Collaborative-Dialogic Practice: Relationships and Conversations that Make a Difference Across Contexts and Cultures</w:t>
            </w:r>
            <w:r w:rsidR="00507014" w:rsidRPr="00D73229">
              <w:rPr>
                <w:rFonts w:asciiTheme="minorHAnsi" w:hAnsiTheme="minorHAnsi" w:cstheme="minorHAnsi"/>
                <w:color w:val="000000"/>
                <w:shd w:val="clear" w:color="auto" w:fill="FFFFFF"/>
              </w:rPr>
              <w:t xml:space="preserve"> (1st ed.). Routledge. </w:t>
            </w:r>
            <w:hyperlink r:id="rId14" w:history="1">
              <w:r w:rsidR="00507014" w:rsidRPr="00D73229">
                <w:rPr>
                  <w:rStyle w:val="Hyperlink"/>
                  <w:rFonts w:asciiTheme="minorHAnsi" w:hAnsiTheme="minorHAnsi" w:cstheme="minorHAnsi"/>
                  <w:shd w:val="clear" w:color="auto" w:fill="FFFFFF"/>
                </w:rPr>
                <w:t>https://doi.org/10.4324/9781003156260</w:t>
              </w:r>
            </w:hyperlink>
          </w:p>
          <w:p w14:paraId="2171C595" w14:textId="77777777" w:rsidR="00507014" w:rsidRPr="00D73229" w:rsidRDefault="00507014" w:rsidP="002131D8">
            <w:pPr>
              <w:spacing w:before="0" w:beforeAutospacing="0" w:after="0" w:afterAutospacing="0" w:line="240" w:lineRule="auto"/>
              <w:ind w:left="0" w:right="90"/>
              <w:rPr>
                <w:rFonts w:asciiTheme="minorHAnsi" w:hAnsiTheme="minorHAnsi" w:cstheme="minorHAnsi"/>
                <w:color w:val="000000"/>
                <w:shd w:val="clear" w:color="auto" w:fill="FFFFFF"/>
              </w:rPr>
            </w:pPr>
          </w:p>
          <w:p w14:paraId="6B12998A" w14:textId="764FEF6B" w:rsidR="00BD3912" w:rsidRDefault="0002645B" w:rsidP="002131D8">
            <w:pPr>
              <w:spacing w:before="0" w:beforeAutospacing="0" w:after="0" w:afterAutospacing="0" w:line="240" w:lineRule="auto"/>
              <w:ind w:left="0" w:right="90"/>
              <w:rPr>
                <w:rFonts w:asciiTheme="minorHAnsi" w:hAnsiTheme="minorHAnsi" w:cstheme="minorHAnsi"/>
              </w:rPr>
            </w:pPr>
            <w:r w:rsidRPr="00D73229">
              <w:rPr>
                <w:rFonts w:asciiTheme="minorHAnsi" w:hAnsiTheme="minorHAnsi" w:cstheme="minorHAnsi"/>
              </w:rPr>
              <w:t xml:space="preserve">Smith, 2004, Relational </w:t>
            </w:r>
            <w:proofErr w:type="spellStart"/>
            <w:r w:rsidRPr="00D73229">
              <w:rPr>
                <w:rFonts w:asciiTheme="minorHAnsi" w:hAnsiTheme="minorHAnsi" w:cstheme="minorHAnsi"/>
              </w:rPr>
              <w:t>Attunement</w:t>
            </w:r>
            <w:proofErr w:type="spellEnd"/>
            <w:r w:rsidRPr="00D73229">
              <w:rPr>
                <w:rFonts w:asciiTheme="minorHAnsi" w:hAnsiTheme="minorHAnsi" w:cstheme="minorHAnsi"/>
              </w:rPr>
              <w:t xml:space="preserve">. In </w:t>
            </w:r>
            <w:r w:rsidR="00723F23" w:rsidRPr="00D73229">
              <w:rPr>
                <w:rFonts w:asciiTheme="minorHAnsi" w:hAnsiTheme="minorHAnsi" w:cstheme="minorHAnsi"/>
              </w:rPr>
              <w:t xml:space="preserve">Pare, D.A., &amp; Larner, G. (2004). </w:t>
            </w:r>
            <w:r w:rsidR="00723F23" w:rsidRPr="003748CE">
              <w:rPr>
                <w:rFonts w:asciiTheme="minorHAnsi" w:hAnsiTheme="minorHAnsi" w:cstheme="minorHAnsi"/>
                <w:i/>
                <w:iCs/>
              </w:rPr>
              <w:t>Collaborative Practice in Psychology and Therapy</w:t>
            </w:r>
            <w:r w:rsidR="00723F23" w:rsidRPr="00D73229">
              <w:rPr>
                <w:rFonts w:asciiTheme="minorHAnsi" w:hAnsiTheme="minorHAnsi" w:cstheme="minorHAnsi"/>
              </w:rPr>
              <w:t xml:space="preserve"> (1st ed.). Routledge. </w:t>
            </w:r>
            <w:hyperlink r:id="rId15" w:history="1">
              <w:r w:rsidR="00770F42" w:rsidRPr="00020D23">
                <w:rPr>
                  <w:rStyle w:val="Hyperlink"/>
                  <w:rFonts w:asciiTheme="minorHAnsi" w:hAnsiTheme="minorHAnsi" w:cstheme="minorHAnsi"/>
                </w:rPr>
                <w:t>https://doi.org/10.4324/9781315808895</w:t>
              </w:r>
            </w:hyperlink>
          </w:p>
          <w:p w14:paraId="6163100C" w14:textId="2E6E40A9" w:rsidR="00770F42" w:rsidRPr="00D73229" w:rsidRDefault="00770F42" w:rsidP="002131D8">
            <w:pPr>
              <w:spacing w:before="0" w:beforeAutospacing="0" w:after="0" w:afterAutospacing="0" w:line="240" w:lineRule="auto"/>
              <w:ind w:left="0" w:right="90"/>
              <w:rPr>
                <w:rFonts w:cs="Calibri"/>
                <w:color w:val="000000" w:themeColor="text1"/>
              </w:rPr>
            </w:pPr>
          </w:p>
        </w:tc>
        <w:tc>
          <w:tcPr>
            <w:tcW w:w="2380" w:type="dxa"/>
            <w:tcMar>
              <w:left w:w="72" w:type="dxa"/>
              <w:bottom w:w="43" w:type="dxa"/>
              <w:right w:w="72" w:type="dxa"/>
            </w:tcMar>
          </w:tcPr>
          <w:p w14:paraId="678C756F" w14:textId="77777777" w:rsidR="00F206CE" w:rsidRPr="00D73229" w:rsidRDefault="00F206CE" w:rsidP="0096767B">
            <w:pPr>
              <w:spacing w:line="240" w:lineRule="auto"/>
              <w:ind w:left="0" w:right="90"/>
              <w:jc w:val="center"/>
              <w:rPr>
                <w:rFonts w:cs="Calibri"/>
                <w:b/>
                <w:bCs/>
                <w:color w:val="000000" w:themeColor="text1"/>
              </w:rPr>
            </w:pPr>
          </w:p>
          <w:p w14:paraId="22FEE1B8" w14:textId="77777777" w:rsidR="00F206CE" w:rsidRPr="00D73229" w:rsidRDefault="00F206CE" w:rsidP="0096767B">
            <w:pPr>
              <w:spacing w:line="240" w:lineRule="auto"/>
              <w:ind w:left="0" w:right="90"/>
              <w:jc w:val="center"/>
              <w:rPr>
                <w:rFonts w:cs="Calibri"/>
                <w:b/>
                <w:bCs/>
                <w:color w:val="000000" w:themeColor="text1"/>
              </w:rPr>
            </w:pPr>
          </w:p>
          <w:p w14:paraId="182F8509" w14:textId="12821225" w:rsidR="7915AA9A" w:rsidRPr="00D73229" w:rsidRDefault="00FA40D7" w:rsidP="0096767B">
            <w:pPr>
              <w:spacing w:line="240" w:lineRule="auto"/>
              <w:ind w:left="0" w:right="90"/>
              <w:jc w:val="center"/>
              <w:rPr>
                <w:rFonts w:cs="Calibri"/>
                <w:b/>
                <w:bCs/>
                <w:color w:val="000000" w:themeColor="text1"/>
              </w:rPr>
            </w:pPr>
            <w:r w:rsidRPr="00D73229">
              <w:rPr>
                <w:rFonts w:cs="Calibri"/>
                <w:b/>
                <w:bCs/>
                <w:color w:val="000000" w:themeColor="text1"/>
              </w:rPr>
              <w:t xml:space="preserve">Due: </w:t>
            </w:r>
            <w:r w:rsidR="00FC26B5" w:rsidRPr="00D73229">
              <w:rPr>
                <w:rFonts w:cs="Calibri"/>
                <w:b/>
                <w:bCs/>
                <w:color w:val="000000" w:themeColor="text1"/>
              </w:rPr>
              <w:t>Lines of Influence Assignment Due</w:t>
            </w:r>
            <w:r w:rsidR="00D07987" w:rsidRPr="00D73229">
              <w:rPr>
                <w:rFonts w:cs="Calibri"/>
                <w:b/>
                <w:bCs/>
                <w:color w:val="000000" w:themeColor="text1"/>
              </w:rPr>
              <w:t xml:space="preserve"> September </w:t>
            </w:r>
            <w:r w:rsidR="00C66399" w:rsidRPr="00D73229">
              <w:rPr>
                <w:rFonts w:cs="Calibri"/>
                <w:b/>
                <w:bCs/>
                <w:color w:val="000000" w:themeColor="text1"/>
              </w:rPr>
              <w:t>18</w:t>
            </w:r>
          </w:p>
        </w:tc>
      </w:tr>
      <w:tr w:rsidR="00AA706E" w:rsidRPr="00D73229" w14:paraId="147F1CDE" w14:textId="77777777" w:rsidTr="00E2258F">
        <w:trPr>
          <w:cantSplit/>
        </w:trPr>
        <w:tc>
          <w:tcPr>
            <w:tcW w:w="846" w:type="dxa"/>
            <w:tcMar>
              <w:left w:w="72" w:type="dxa"/>
              <w:bottom w:w="43" w:type="dxa"/>
              <w:right w:w="72" w:type="dxa"/>
            </w:tcMar>
          </w:tcPr>
          <w:p w14:paraId="2F0B1593" w14:textId="77777777" w:rsidR="00AA706E" w:rsidRPr="00D73229" w:rsidRDefault="00AA706E" w:rsidP="00AA706E">
            <w:pPr>
              <w:spacing w:before="0" w:beforeAutospacing="0" w:after="0" w:afterAutospacing="0" w:line="276" w:lineRule="auto"/>
              <w:ind w:left="0" w:right="0"/>
              <w:jc w:val="center"/>
              <w:rPr>
                <w:b/>
              </w:rPr>
            </w:pPr>
            <w:r w:rsidRPr="00D73229">
              <w:rPr>
                <w:b/>
              </w:rPr>
              <w:t>4</w:t>
            </w:r>
          </w:p>
          <w:p w14:paraId="3C369920" w14:textId="10466D65" w:rsidR="00072AED" w:rsidRPr="00D73229" w:rsidRDefault="00072AED" w:rsidP="00AA706E">
            <w:pPr>
              <w:spacing w:before="0" w:beforeAutospacing="0" w:after="0" w:afterAutospacing="0" w:line="276" w:lineRule="auto"/>
              <w:ind w:left="0" w:right="0"/>
              <w:jc w:val="center"/>
            </w:pPr>
            <w:r w:rsidRPr="00D73229">
              <w:rPr>
                <w:b/>
              </w:rPr>
              <w:t>Sept 25</w:t>
            </w:r>
          </w:p>
        </w:tc>
        <w:tc>
          <w:tcPr>
            <w:tcW w:w="2099" w:type="dxa"/>
            <w:tcMar>
              <w:left w:w="72" w:type="dxa"/>
              <w:bottom w:w="43" w:type="dxa"/>
              <w:right w:w="72" w:type="dxa"/>
            </w:tcMar>
          </w:tcPr>
          <w:p w14:paraId="159D244A" w14:textId="0CB0273B" w:rsidR="00AA706E" w:rsidRPr="00D73229" w:rsidRDefault="00020B47" w:rsidP="00AA706E">
            <w:pPr>
              <w:spacing w:before="0" w:beforeAutospacing="0" w:after="0" w:afterAutospacing="0" w:line="240" w:lineRule="auto"/>
              <w:ind w:left="0" w:right="0"/>
              <w:rPr>
                <w:rFonts w:cs="Calibri"/>
                <w:color w:val="000000" w:themeColor="text1"/>
              </w:rPr>
            </w:pPr>
            <w:r w:rsidRPr="00D73229">
              <w:rPr>
                <w:rFonts w:cs="Calibri"/>
                <w:color w:val="000000" w:themeColor="text1"/>
              </w:rPr>
              <w:t>Hypothesizing</w:t>
            </w:r>
            <w:r w:rsidR="00F21ABB" w:rsidRPr="00D73229">
              <w:rPr>
                <w:rFonts w:cs="Calibri"/>
                <w:color w:val="000000" w:themeColor="text1"/>
              </w:rPr>
              <w:t xml:space="preserve"> and Formulation</w:t>
            </w:r>
          </w:p>
        </w:tc>
        <w:tc>
          <w:tcPr>
            <w:tcW w:w="5206" w:type="dxa"/>
            <w:tcMar>
              <w:left w:w="72" w:type="dxa"/>
              <w:bottom w:w="43" w:type="dxa"/>
              <w:right w:w="72" w:type="dxa"/>
            </w:tcMar>
          </w:tcPr>
          <w:p w14:paraId="695C06DE" w14:textId="77777777" w:rsidR="00072AED" w:rsidRPr="003748CE" w:rsidRDefault="00020B47" w:rsidP="00072AED">
            <w:pPr>
              <w:pStyle w:val="paragraph"/>
              <w:spacing w:before="0" w:beforeAutospacing="0" w:after="0" w:afterAutospacing="0"/>
              <w:textAlignment w:val="baseline"/>
              <w:rPr>
                <w:rStyle w:val="normaltextrun"/>
                <w:rFonts w:asciiTheme="minorHAnsi" w:hAnsiTheme="minorHAnsi" w:cstheme="minorHAnsi"/>
                <w:i/>
                <w:iCs/>
                <w:sz w:val="22"/>
                <w:szCs w:val="22"/>
              </w:rPr>
            </w:pPr>
            <w:r w:rsidRPr="00D73229">
              <w:rPr>
                <w:rStyle w:val="normaltextrun"/>
                <w:rFonts w:asciiTheme="minorHAnsi" w:hAnsiTheme="minorHAnsi" w:cstheme="minorHAnsi"/>
                <w:sz w:val="22"/>
                <w:szCs w:val="22"/>
              </w:rPr>
              <w:t xml:space="preserve">Rober, P. (2002). Constructive hypothesizing, dialogic understanding, and the therapist’s inner conversation: some ideas about knowing and not knowing in the family therapy session. </w:t>
            </w:r>
            <w:r w:rsidRPr="003748CE">
              <w:rPr>
                <w:rStyle w:val="normaltextrun"/>
                <w:rFonts w:asciiTheme="minorHAnsi" w:hAnsiTheme="minorHAnsi" w:cstheme="minorHAnsi"/>
                <w:i/>
                <w:iCs/>
                <w:sz w:val="22"/>
                <w:szCs w:val="22"/>
              </w:rPr>
              <w:t xml:space="preserve">Journal of Marital and Family Therapy, 28(4), </w:t>
            </w:r>
            <w:r w:rsidRPr="003748CE">
              <w:rPr>
                <w:rStyle w:val="normaltextrun"/>
                <w:rFonts w:asciiTheme="minorHAnsi" w:hAnsiTheme="minorHAnsi" w:cstheme="minorHAnsi"/>
                <w:sz w:val="22"/>
                <w:szCs w:val="22"/>
              </w:rPr>
              <w:t>467-478.</w:t>
            </w:r>
          </w:p>
          <w:p w14:paraId="7F6B465E" w14:textId="546CB4AC" w:rsidR="00020B47" w:rsidRPr="003748CE" w:rsidRDefault="00020B47" w:rsidP="00072AED">
            <w:pPr>
              <w:pStyle w:val="paragraph"/>
              <w:spacing w:before="0" w:beforeAutospacing="0" w:after="0" w:afterAutospacing="0"/>
              <w:textAlignment w:val="baseline"/>
              <w:rPr>
                <w:rFonts w:asciiTheme="minorHAnsi" w:hAnsiTheme="minorHAnsi" w:cstheme="minorHAnsi"/>
                <w:i/>
                <w:iCs/>
                <w:sz w:val="22"/>
                <w:szCs w:val="22"/>
              </w:rPr>
            </w:pPr>
            <w:r w:rsidRPr="003748CE">
              <w:rPr>
                <w:rStyle w:val="eop"/>
                <w:rFonts w:asciiTheme="minorHAnsi" w:hAnsiTheme="minorHAnsi" w:cstheme="minorHAnsi"/>
                <w:i/>
                <w:iCs/>
                <w:sz w:val="22"/>
                <w:szCs w:val="22"/>
              </w:rPr>
              <w:t> </w:t>
            </w:r>
          </w:p>
          <w:p w14:paraId="58020EAC" w14:textId="77777777" w:rsidR="00072AED" w:rsidRDefault="00020B47" w:rsidP="00072AED">
            <w:pPr>
              <w:pStyle w:val="paragraph"/>
              <w:spacing w:before="0" w:beforeAutospacing="0" w:after="0" w:afterAutospacing="0"/>
              <w:textAlignment w:val="baseline"/>
              <w:rPr>
                <w:rStyle w:val="normaltextrun"/>
                <w:rFonts w:asciiTheme="minorHAnsi" w:hAnsiTheme="minorHAnsi" w:cstheme="minorHAnsi"/>
                <w:sz w:val="22"/>
                <w:szCs w:val="22"/>
              </w:rPr>
            </w:pPr>
            <w:r w:rsidRPr="00D73229">
              <w:rPr>
                <w:rStyle w:val="normaltextrun"/>
                <w:rFonts w:asciiTheme="minorHAnsi" w:hAnsiTheme="minorHAnsi" w:cstheme="minorHAnsi"/>
                <w:sz w:val="22"/>
                <w:szCs w:val="22"/>
              </w:rPr>
              <w:t xml:space="preserve">Sheinberg, M., &amp; Brewster, M.K. (2014) Thinking and working relationally: Interviewing and constructing hypotheses to create compassionate understanding. </w:t>
            </w:r>
            <w:r w:rsidRPr="003748CE">
              <w:rPr>
                <w:rStyle w:val="normaltextrun"/>
                <w:rFonts w:asciiTheme="minorHAnsi" w:hAnsiTheme="minorHAnsi" w:cstheme="minorHAnsi"/>
                <w:i/>
                <w:iCs/>
                <w:sz w:val="22"/>
                <w:szCs w:val="22"/>
              </w:rPr>
              <w:t>Family Process, 53</w:t>
            </w:r>
            <w:r w:rsidRPr="00D73229">
              <w:rPr>
                <w:rStyle w:val="normaltextrun"/>
                <w:rFonts w:asciiTheme="minorHAnsi" w:hAnsiTheme="minorHAnsi" w:cstheme="minorHAnsi"/>
                <w:sz w:val="22"/>
                <w:szCs w:val="22"/>
              </w:rPr>
              <w:t>, 618-639.</w:t>
            </w:r>
          </w:p>
          <w:p w14:paraId="0816281C" w14:textId="77777777" w:rsidR="00F56C72" w:rsidRDefault="00F56C72" w:rsidP="00072AED">
            <w:pPr>
              <w:pStyle w:val="paragraph"/>
              <w:spacing w:before="0" w:beforeAutospacing="0" w:after="0" w:afterAutospacing="0"/>
              <w:textAlignment w:val="baseline"/>
              <w:rPr>
                <w:rStyle w:val="normaltextrun"/>
                <w:rFonts w:asciiTheme="minorHAnsi" w:hAnsiTheme="minorHAnsi" w:cstheme="minorHAnsi"/>
                <w:sz w:val="22"/>
                <w:szCs w:val="22"/>
              </w:rPr>
            </w:pPr>
          </w:p>
          <w:p w14:paraId="3C88A06C" w14:textId="37BB2B61" w:rsidR="00FB7D84" w:rsidRDefault="00F56C72" w:rsidP="00072AED">
            <w:pPr>
              <w:pStyle w:val="paragraph"/>
              <w:spacing w:before="0" w:beforeAutospacing="0" w:after="0" w:afterAutospacing="0"/>
              <w:textAlignment w:val="baseline"/>
              <w:rPr>
                <w:rStyle w:val="normaltextrun"/>
                <w:rFonts w:asciiTheme="minorHAnsi" w:hAnsiTheme="minorHAnsi" w:cstheme="minorHAnsi"/>
                <w:sz w:val="22"/>
                <w:szCs w:val="22"/>
              </w:rPr>
            </w:pPr>
            <w:r w:rsidRPr="00F56C72">
              <w:rPr>
                <w:rStyle w:val="normaltextrun"/>
                <w:rFonts w:asciiTheme="minorHAnsi" w:hAnsiTheme="minorHAnsi" w:cstheme="minorHAnsi"/>
                <w:sz w:val="22"/>
                <w:szCs w:val="22"/>
              </w:rPr>
              <w:t xml:space="preserve">Bertrando, P., &amp; </w:t>
            </w:r>
            <w:proofErr w:type="spellStart"/>
            <w:r w:rsidRPr="00F56C72">
              <w:rPr>
                <w:rStyle w:val="normaltextrun"/>
                <w:rFonts w:asciiTheme="minorHAnsi" w:hAnsiTheme="minorHAnsi" w:cstheme="minorHAnsi"/>
                <w:sz w:val="22"/>
                <w:szCs w:val="22"/>
              </w:rPr>
              <w:t>Arcelloni</w:t>
            </w:r>
            <w:proofErr w:type="spellEnd"/>
            <w:r w:rsidRPr="00F56C72">
              <w:rPr>
                <w:rStyle w:val="normaltextrun"/>
                <w:rFonts w:asciiTheme="minorHAnsi" w:hAnsiTheme="minorHAnsi" w:cstheme="minorHAnsi"/>
                <w:sz w:val="22"/>
                <w:szCs w:val="22"/>
              </w:rPr>
              <w:t>, T. (2014). Emotions in the practice of systemic therapy. Australian &amp; New Zealand Journal of Family Therapy, 35, 123-135.</w:t>
            </w:r>
          </w:p>
          <w:p w14:paraId="098B4D40" w14:textId="77777777" w:rsidR="00FB7D84" w:rsidRPr="00D73229" w:rsidRDefault="00FB7D84" w:rsidP="00072AED">
            <w:pPr>
              <w:pStyle w:val="paragraph"/>
              <w:spacing w:before="0" w:beforeAutospacing="0" w:after="0" w:afterAutospacing="0"/>
              <w:textAlignment w:val="baseline"/>
              <w:rPr>
                <w:rStyle w:val="normaltextrun"/>
                <w:rFonts w:asciiTheme="minorHAnsi" w:hAnsiTheme="minorHAnsi" w:cstheme="minorHAnsi"/>
                <w:sz w:val="22"/>
                <w:szCs w:val="22"/>
              </w:rPr>
            </w:pPr>
          </w:p>
          <w:p w14:paraId="51777643" w14:textId="4F0D9B0D" w:rsidR="00020B47" w:rsidRPr="00D73229" w:rsidRDefault="00020B47" w:rsidP="00072AED">
            <w:pPr>
              <w:pStyle w:val="paragraph"/>
              <w:spacing w:before="0" w:beforeAutospacing="0" w:after="0" w:afterAutospacing="0"/>
              <w:textAlignment w:val="baseline"/>
              <w:rPr>
                <w:rStyle w:val="eop"/>
                <w:rFonts w:asciiTheme="minorHAnsi" w:hAnsiTheme="minorHAnsi" w:cstheme="minorHAnsi"/>
                <w:sz w:val="22"/>
                <w:szCs w:val="22"/>
              </w:rPr>
            </w:pPr>
            <w:r w:rsidRPr="00D73229">
              <w:rPr>
                <w:rStyle w:val="eop"/>
                <w:rFonts w:asciiTheme="minorHAnsi" w:hAnsiTheme="minorHAnsi" w:cstheme="minorHAnsi"/>
                <w:sz w:val="22"/>
                <w:szCs w:val="22"/>
              </w:rPr>
              <w:t> </w:t>
            </w:r>
          </w:p>
          <w:p w14:paraId="4559EB4B" w14:textId="5122760E" w:rsidR="00CD38F0" w:rsidRPr="00D73229" w:rsidRDefault="00CD38F0" w:rsidP="00CD38F0">
            <w:pPr>
              <w:pStyle w:val="paragraph"/>
              <w:spacing w:before="0" w:beforeAutospacing="0" w:after="0" w:afterAutospacing="0"/>
              <w:textAlignment w:val="baseline"/>
              <w:rPr>
                <w:rFonts w:asciiTheme="minorHAnsi" w:hAnsiTheme="minorHAnsi" w:cstheme="minorHAnsi"/>
                <w:sz w:val="22"/>
                <w:szCs w:val="22"/>
              </w:rPr>
            </w:pPr>
            <w:r w:rsidRPr="00D73229">
              <w:rPr>
                <w:rStyle w:val="eop"/>
                <w:rFonts w:asciiTheme="minorHAnsi" w:hAnsiTheme="minorHAnsi" w:cstheme="minorHAnsi"/>
                <w:b/>
                <w:bCs/>
                <w:sz w:val="22"/>
                <w:szCs w:val="22"/>
              </w:rPr>
              <w:t>Optional:</w:t>
            </w:r>
            <w:r w:rsidRPr="00D73229">
              <w:rPr>
                <w:rStyle w:val="eop"/>
                <w:rFonts w:asciiTheme="minorHAnsi" w:hAnsiTheme="minorHAnsi" w:cstheme="minorHAnsi"/>
                <w:sz w:val="22"/>
                <w:szCs w:val="22"/>
              </w:rPr>
              <w:t xml:space="preserve"> Madsen </w:t>
            </w:r>
            <w:r w:rsidR="008364CC" w:rsidRPr="00D73229">
              <w:rPr>
                <w:rStyle w:val="eop"/>
                <w:rFonts w:asciiTheme="minorHAnsi" w:hAnsiTheme="minorHAnsi" w:cstheme="minorHAnsi"/>
                <w:sz w:val="22"/>
                <w:szCs w:val="22"/>
              </w:rPr>
              <w:t xml:space="preserve">chapter 2, (p. 46-74 only). </w:t>
            </w:r>
            <w:r w:rsidR="008364CC" w:rsidRPr="00D73229">
              <w:rPr>
                <w:rFonts w:asciiTheme="minorHAnsi" w:hAnsiTheme="minorHAnsi" w:cstheme="minorHAnsi"/>
                <w:sz w:val="22"/>
                <w:szCs w:val="22"/>
              </w:rPr>
              <w:t xml:space="preserve">Madsen, W. C. (2007). </w:t>
            </w:r>
            <w:r w:rsidR="008364CC" w:rsidRPr="00D73229">
              <w:rPr>
                <w:rFonts w:asciiTheme="minorHAnsi" w:hAnsiTheme="minorHAnsi" w:cstheme="minorHAnsi"/>
                <w:i/>
                <w:iCs/>
                <w:sz w:val="22"/>
                <w:szCs w:val="22"/>
              </w:rPr>
              <w:t>Collaborative therapy with multi-stressed families</w:t>
            </w:r>
            <w:r w:rsidR="008364CC" w:rsidRPr="00D73229">
              <w:rPr>
                <w:rFonts w:asciiTheme="minorHAnsi" w:hAnsiTheme="minorHAnsi" w:cstheme="minorHAnsi"/>
                <w:sz w:val="22"/>
                <w:szCs w:val="22"/>
              </w:rPr>
              <w:t xml:space="preserve"> (2nd ed.). Guilford Press.</w:t>
            </w:r>
            <w:r w:rsidR="003748CE">
              <w:rPr>
                <w:rFonts w:asciiTheme="minorHAnsi" w:hAnsiTheme="minorHAnsi" w:cstheme="minorHAnsi"/>
                <w:sz w:val="22"/>
                <w:szCs w:val="22"/>
              </w:rPr>
              <w:t xml:space="preserve"> </w:t>
            </w:r>
          </w:p>
          <w:p w14:paraId="52CFDFAC" w14:textId="33A5EC69" w:rsidR="00AA706E" w:rsidRPr="00D73229" w:rsidRDefault="00AA706E" w:rsidP="00AA706E">
            <w:pPr>
              <w:spacing w:before="0" w:beforeAutospacing="0" w:after="0" w:afterAutospacing="0" w:line="240" w:lineRule="auto"/>
              <w:ind w:left="0" w:right="90"/>
              <w:rPr>
                <w:rFonts w:cs="Calibri"/>
              </w:rPr>
            </w:pPr>
          </w:p>
        </w:tc>
        <w:tc>
          <w:tcPr>
            <w:tcW w:w="2380" w:type="dxa"/>
            <w:tcMar>
              <w:left w:w="72" w:type="dxa"/>
              <w:bottom w:w="43" w:type="dxa"/>
              <w:right w:w="72" w:type="dxa"/>
            </w:tcMar>
          </w:tcPr>
          <w:p w14:paraId="7A00B1A7" w14:textId="2EB4E9E8" w:rsidR="00AA706E" w:rsidRPr="00D73229" w:rsidRDefault="00AA706E" w:rsidP="00AA706E">
            <w:pPr>
              <w:spacing w:line="240" w:lineRule="auto"/>
              <w:ind w:left="0" w:right="90"/>
              <w:rPr>
                <w:rFonts w:cs="Calibri"/>
                <w:color w:val="000000" w:themeColor="text1"/>
              </w:rPr>
            </w:pPr>
          </w:p>
        </w:tc>
      </w:tr>
      <w:tr w:rsidR="00AA706E" w:rsidRPr="00D73229" w14:paraId="6B07EF08" w14:textId="77777777" w:rsidTr="00E2258F">
        <w:trPr>
          <w:cantSplit/>
        </w:trPr>
        <w:tc>
          <w:tcPr>
            <w:tcW w:w="846" w:type="dxa"/>
            <w:tcBorders>
              <w:bottom w:val="single" w:sz="4" w:space="0" w:color="000000" w:themeColor="text1"/>
            </w:tcBorders>
            <w:tcMar>
              <w:left w:w="72" w:type="dxa"/>
              <w:bottom w:w="43" w:type="dxa"/>
              <w:right w:w="72" w:type="dxa"/>
            </w:tcMar>
          </w:tcPr>
          <w:p w14:paraId="31582144" w14:textId="77777777" w:rsidR="00AA706E" w:rsidRPr="00D73229" w:rsidRDefault="00AA706E" w:rsidP="00AA706E">
            <w:pPr>
              <w:spacing w:before="0" w:beforeAutospacing="0" w:after="0" w:afterAutospacing="0" w:line="276" w:lineRule="auto"/>
              <w:ind w:left="0" w:right="0"/>
              <w:jc w:val="center"/>
              <w:rPr>
                <w:b/>
              </w:rPr>
            </w:pPr>
            <w:r w:rsidRPr="00D73229">
              <w:rPr>
                <w:b/>
              </w:rPr>
              <w:lastRenderedPageBreak/>
              <w:t>5</w:t>
            </w:r>
          </w:p>
          <w:p w14:paraId="2540C0EE" w14:textId="7EDC37DB" w:rsidR="001672EC" w:rsidRPr="00D73229" w:rsidRDefault="00F21ABB" w:rsidP="00AA706E">
            <w:pPr>
              <w:spacing w:before="0" w:beforeAutospacing="0" w:after="0" w:afterAutospacing="0" w:line="276" w:lineRule="auto"/>
              <w:ind w:left="0" w:right="0"/>
              <w:jc w:val="center"/>
            </w:pPr>
            <w:r w:rsidRPr="00D73229">
              <w:rPr>
                <w:b/>
              </w:rPr>
              <w:t>Oct 2</w:t>
            </w:r>
          </w:p>
        </w:tc>
        <w:tc>
          <w:tcPr>
            <w:tcW w:w="2099" w:type="dxa"/>
            <w:tcBorders>
              <w:bottom w:val="single" w:sz="4" w:space="0" w:color="000000" w:themeColor="text1"/>
            </w:tcBorders>
            <w:tcMar>
              <w:left w:w="72" w:type="dxa"/>
              <w:bottom w:w="43" w:type="dxa"/>
              <w:right w:w="72" w:type="dxa"/>
            </w:tcMar>
          </w:tcPr>
          <w:p w14:paraId="7BD31C0E" w14:textId="0A326FE2" w:rsidR="00AA706E" w:rsidRPr="00D73229" w:rsidRDefault="00411755" w:rsidP="00143C47">
            <w:pPr>
              <w:spacing w:before="0" w:beforeAutospacing="0" w:after="0" w:afterAutospacing="0" w:line="240" w:lineRule="auto"/>
              <w:ind w:left="0" w:right="180"/>
            </w:pPr>
            <w:r w:rsidRPr="00D73229">
              <w:rPr>
                <w:rFonts w:cs="Calibri"/>
                <w:color w:val="000000" w:themeColor="text1"/>
              </w:rPr>
              <w:t xml:space="preserve">Reflection, Reflecting Teams &amp; Language </w:t>
            </w:r>
          </w:p>
        </w:tc>
        <w:tc>
          <w:tcPr>
            <w:tcW w:w="5206" w:type="dxa"/>
            <w:tcBorders>
              <w:bottom w:val="single" w:sz="4" w:space="0" w:color="000000" w:themeColor="text1"/>
            </w:tcBorders>
            <w:tcMar>
              <w:left w:w="72" w:type="dxa"/>
              <w:bottom w:w="43" w:type="dxa"/>
              <w:right w:w="72" w:type="dxa"/>
            </w:tcMar>
          </w:tcPr>
          <w:p w14:paraId="31AAE66C" w14:textId="77777777" w:rsidR="004E781F" w:rsidRPr="00D73229" w:rsidRDefault="004E781F" w:rsidP="00FD3ADB">
            <w:pPr>
              <w:spacing w:before="0" w:beforeAutospacing="0" w:after="0" w:afterAutospacing="0" w:line="240" w:lineRule="auto"/>
              <w:ind w:left="0" w:right="360"/>
              <w:rPr>
                <w:rStyle w:val="normaltextrun"/>
                <w:rFonts w:cs="Calibri"/>
                <w:color w:val="000000"/>
                <w:bdr w:val="none" w:sz="0" w:space="0" w:color="auto" w:frame="1"/>
              </w:rPr>
            </w:pPr>
            <w:r w:rsidRPr="00D73229">
              <w:rPr>
                <w:rStyle w:val="normaltextrun"/>
                <w:rFonts w:cs="Calibri"/>
                <w:color w:val="000000"/>
                <w:bdr w:val="none" w:sz="0" w:space="0" w:color="auto" w:frame="1"/>
              </w:rPr>
              <w:t>Andersen, T. (1995). Reflecting processes: Acts of informing and forming. In T. Andersen (Ed.), *Reflecting team in action* (pp. 11–37). Guilford</w:t>
            </w:r>
          </w:p>
          <w:p w14:paraId="06FA5C15" w14:textId="77777777" w:rsidR="004E781F" w:rsidRPr="00D73229" w:rsidRDefault="004E781F" w:rsidP="00853544">
            <w:pPr>
              <w:spacing w:before="0" w:beforeAutospacing="0" w:after="0" w:afterAutospacing="0" w:line="240" w:lineRule="auto"/>
              <w:ind w:left="90" w:right="360"/>
              <w:rPr>
                <w:rStyle w:val="normaltextrun"/>
                <w:rFonts w:cs="Calibri"/>
                <w:color w:val="000000"/>
                <w:bdr w:val="none" w:sz="0" w:space="0" w:color="auto" w:frame="1"/>
              </w:rPr>
            </w:pPr>
          </w:p>
          <w:p w14:paraId="3CFBFE08" w14:textId="77777777" w:rsidR="00AA706E" w:rsidRPr="00D73229" w:rsidRDefault="00B27135" w:rsidP="00853544">
            <w:pPr>
              <w:spacing w:before="0" w:beforeAutospacing="0" w:after="0" w:afterAutospacing="0" w:line="240" w:lineRule="auto"/>
              <w:ind w:left="0" w:right="180"/>
              <w:rPr>
                <w:rFonts w:asciiTheme="minorHAnsi" w:hAnsiTheme="minorHAnsi" w:cstheme="minorHAnsi"/>
                <w:color w:val="212121"/>
                <w:shd w:val="clear" w:color="auto" w:fill="FFFFFF"/>
              </w:rPr>
            </w:pPr>
            <w:r w:rsidRPr="00D73229">
              <w:rPr>
                <w:rFonts w:asciiTheme="minorHAnsi" w:hAnsiTheme="minorHAnsi" w:cstheme="minorHAnsi"/>
                <w:color w:val="212121"/>
                <w:shd w:val="clear" w:color="auto" w:fill="FFFFFF"/>
              </w:rPr>
              <w:t xml:space="preserve">Weingarten K. The Art of Reflection: Turning the Strange into the Familiar. Fam Process. 2016 Jun;55(2):195-210. </w:t>
            </w:r>
            <w:proofErr w:type="spellStart"/>
            <w:r w:rsidRPr="00D73229">
              <w:rPr>
                <w:rFonts w:asciiTheme="minorHAnsi" w:hAnsiTheme="minorHAnsi" w:cstheme="minorHAnsi"/>
                <w:color w:val="212121"/>
                <w:shd w:val="clear" w:color="auto" w:fill="FFFFFF"/>
              </w:rPr>
              <w:t>doi</w:t>
            </w:r>
            <w:proofErr w:type="spellEnd"/>
            <w:r w:rsidRPr="00D73229">
              <w:rPr>
                <w:rFonts w:asciiTheme="minorHAnsi" w:hAnsiTheme="minorHAnsi" w:cstheme="minorHAnsi"/>
                <w:color w:val="212121"/>
                <w:shd w:val="clear" w:color="auto" w:fill="FFFFFF"/>
              </w:rPr>
              <w:t xml:space="preserve">: 10.1111/famp.12158. </w:t>
            </w:r>
            <w:proofErr w:type="spellStart"/>
            <w:r w:rsidRPr="00D73229">
              <w:rPr>
                <w:rFonts w:asciiTheme="minorHAnsi" w:hAnsiTheme="minorHAnsi" w:cstheme="minorHAnsi"/>
                <w:color w:val="212121"/>
                <w:shd w:val="clear" w:color="auto" w:fill="FFFFFF"/>
              </w:rPr>
              <w:t>Epub</w:t>
            </w:r>
            <w:proofErr w:type="spellEnd"/>
            <w:r w:rsidRPr="00D73229">
              <w:rPr>
                <w:rFonts w:asciiTheme="minorHAnsi" w:hAnsiTheme="minorHAnsi" w:cstheme="minorHAnsi"/>
                <w:color w:val="212121"/>
                <w:shd w:val="clear" w:color="auto" w:fill="FFFFFF"/>
              </w:rPr>
              <w:t xml:space="preserve"> 2015 Jun 27. PMID: 26118842.</w:t>
            </w:r>
          </w:p>
          <w:p w14:paraId="7E254C53" w14:textId="77777777" w:rsidR="00FD3ADB" w:rsidRPr="00D73229" w:rsidRDefault="00FD3ADB" w:rsidP="00853544">
            <w:pPr>
              <w:spacing w:before="0" w:beforeAutospacing="0" w:after="0" w:afterAutospacing="0" w:line="240" w:lineRule="auto"/>
              <w:ind w:left="0" w:right="180"/>
              <w:rPr>
                <w:rFonts w:asciiTheme="minorHAnsi" w:hAnsiTheme="minorHAnsi" w:cstheme="minorHAnsi"/>
                <w:color w:val="212121"/>
                <w:shd w:val="clear" w:color="auto" w:fill="FFFFFF"/>
              </w:rPr>
            </w:pPr>
          </w:p>
          <w:p w14:paraId="7429F285" w14:textId="397049B5" w:rsidR="00B27135" w:rsidRPr="00D73229" w:rsidRDefault="00FD3ADB" w:rsidP="00CF14FF">
            <w:pPr>
              <w:spacing w:before="0" w:beforeAutospacing="0" w:after="0" w:afterAutospacing="0" w:line="240" w:lineRule="auto"/>
              <w:ind w:left="0" w:right="0"/>
              <w:rPr>
                <w:b/>
                <w:bCs/>
              </w:rPr>
            </w:pPr>
            <w:r w:rsidRPr="00D73229">
              <w:rPr>
                <w:rFonts w:asciiTheme="minorHAnsi" w:hAnsiTheme="minorHAnsi" w:cstheme="minorHAnsi"/>
                <w:b/>
                <w:bCs/>
                <w:color w:val="212121"/>
                <w:shd w:val="clear" w:color="auto" w:fill="FFFFFF"/>
              </w:rPr>
              <w:t>Optional:</w:t>
            </w:r>
            <w:r w:rsidRPr="00D73229">
              <w:rPr>
                <w:rFonts w:asciiTheme="minorHAnsi" w:hAnsiTheme="minorHAnsi" w:cstheme="minorHAnsi"/>
                <w:color w:val="212121"/>
                <w:shd w:val="clear" w:color="auto" w:fill="FFFFFF"/>
              </w:rPr>
              <w:t xml:space="preserve"> </w:t>
            </w:r>
            <w:r w:rsidRPr="00D73229">
              <w:t xml:space="preserve">Bird, Johnella (2004). Talk </w:t>
            </w:r>
            <w:proofErr w:type="gramStart"/>
            <w:r w:rsidRPr="00D73229">
              <w:t>that sings</w:t>
            </w:r>
            <w:proofErr w:type="gramEnd"/>
            <w:r w:rsidRPr="00D73229">
              <w:t>: Therapy in a new linguistic key (Chapter 1</w:t>
            </w:r>
            <w:r w:rsidR="00CF14FF" w:rsidRPr="00D73229">
              <w:t xml:space="preserve">) in </w:t>
            </w:r>
            <w:r w:rsidRPr="00D73229">
              <w:t>The politics of language-making, pp. 3-42. Aukland, NZ: Edge Press.</w:t>
            </w:r>
            <w:r w:rsidRPr="00D73229">
              <w:rPr>
                <w:b/>
                <w:bCs/>
              </w:rPr>
              <w:t xml:space="preserve"> </w:t>
            </w:r>
          </w:p>
          <w:p w14:paraId="2771A5B7" w14:textId="24E8F0FC" w:rsidR="00B27135" w:rsidRPr="00D73229" w:rsidRDefault="00B27135" w:rsidP="00853544">
            <w:pPr>
              <w:spacing w:before="0" w:beforeAutospacing="0" w:after="0" w:afterAutospacing="0" w:line="240" w:lineRule="auto"/>
              <w:ind w:left="0" w:right="180"/>
            </w:pPr>
          </w:p>
        </w:tc>
        <w:tc>
          <w:tcPr>
            <w:tcW w:w="2380" w:type="dxa"/>
            <w:tcBorders>
              <w:bottom w:val="single" w:sz="4" w:space="0" w:color="000000" w:themeColor="text1"/>
            </w:tcBorders>
            <w:tcMar>
              <w:left w:w="72" w:type="dxa"/>
              <w:bottom w:w="43" w:type="dxa"/>
              <w:right w:w="72" w:type="dxa"/>
            </w:tcMar>
          </w:tcPr>
          <w:p w14:paraId="3E783CF9" w14:textId="134432D6" w:rsidR="00AA706E" w:rsidRPr="00D73229" w:rsidRDefault="00AA706E" w:rsidP="00AA706E">
            <w:pPr>
              <w:spacing w:line="240" w:lineRule="auto"/>
              <w:ind w:left="0" w:right="90"/>
              <w:rPr>
                <w:rFonts w:cs="Calibri"/>
                <w:color w:val="000000" w:themeColor="text1"/>
              </w:rPr>
            </w:pPr>
          </w:p>
        </w:tc>
      </w:tr>
      <w:tr w:rsidR="00AA706E" w:rsidRPr="00D73229" w14:paraId="251F7451" w14:textId="77777777" w:rsidTr="00E2258F">
        <w:trPr>
          <w:cantSplit/>
        </w:trPr>
        <w:tc>
          <w:tcPr>
            <w:tcW w:w="846" w:type="dxa"/>
            <w:tcBorders>
              <w:bottom w:val="single" w:sz="4" w:space="0" w:color="000000" w:themeColor="text1"/>
            </w:tcBorders>
            <w:tcMar>
              <w:left w:w="72" w:type="dxa"/>
              <w:bottom w:w="43" w:type="dxa"/>
              <w:right w:w="72" w:type="dxa"/>
            </w:tcMar>
          </w:tcPr>
          <w:p w14:paraId="014E5B78" w14:textId="77777777" w:rsidR="00AA706E" w:rsidRPr="00D73229" w:rsidRDefault="00AA706E" w:rsidP="00AA706E">
            <w:pPr>
              <w:spacing w:before="0" w:beforeAutospacing="0" w:after="0" w:afterAutospacing="0" w:line="276" w:lineRule="auto"/>
              <w:ind w:left="0" w:right="0"/>
              <w:jc w:val="center"/>
              <w:rPr>
                <w:b/>
              </w:rPr>
            </w:pPr>
            <w:r w:rsidRPr="00D73229">
              <w:rPr>
                <w:b/>
              </w:rPr>
              <w:t>6</w:t>
            </w:r>
          </w:p>
          <w:p w14:paraId="3D03D9C0" w14:textId="54C48C38" w:rsidR="00F21ABB" w:rsidRPr="00D73229" w:rsidRDefault="00F21ABB" w:rsidP="00AA706E">
            <w:pPr>
              <w:spacing w:before="0" w:beforeAutospacing="0" w:after="0" w:afterAutospacing="0" w:line="276" w:lineRule="auto"/>
              <w:ind w:left="0" w:right="0"/>
              <w:jc w:val="center"/>
              <w:rPr>
                <w:b/>
              </w:rPr>
            </w:pPr>
            <w:r w:rsidRPr="00D73229">
              <w:rPr>
                <w:b/>
              </w:rPr>
              <w:t>Oct 9</w:t>
            </w:r>
          </w:p>
        </w:tc>
        <w:tc>
          <w:tcPr>
            <w:tcW w:w="2099" w:type="dxa"/>
            <w:tcBorders>
              <w:bottom w:val="single" w:sz="4" w:space="0" w:color="000000" w:themeColor="text1"/>
            </w:tcBorders>
            <w:tcMar>
              <w:left w:w="72" w:type="dxa"/>
              <w:bottom w:w="43" w:type="dxa"/>
              <w:right w:w="72" w:type="dxa"/>
            </w:tcMar>
          </w:tcPr>
          <w:p w14:paraId="57C57E67" w14:textId="6AF8559E" w:rsidR="00AA706E" w:rsidRPr="00D73229" w:rsidRDefault="00CF14FF" w:rsidP="00853544">
            <w:pPr>
              <w:spacing w:before="0" w:beforeAutospacing="0" w:after="0" w:afterAutospacing="0" w:line="240" w:lineRule="auto"/>
              <w:ind w:left="0" w:right="180"/>
            </w:pPr>
            <w:r w:rsidRPr="00D73229">
              <w:t xml:space="preserve">Self of the Therapist &amp; Inner Dialogue </w:t>
            </w:r>
          </w:p>
        </w:tc>
        <w:tc>
          <w:tcPr>
            <w:tcW w:w="5206" w:type="dxa"/>
            <w:tcBorders>
              <w:bottom w:val="single" w:sz="4" w:space="0" w:color="000000" w:themeColor="text1"/>
            </w:tcBorders>
            <w:tcMar>
              <w:left w:w="72" w:type="dxa"/>
              <w:bottom w:w="43" w:type="dxa"/>
              <w:right w:w="72" w:type="dxa"/>
            </w:tcMar>
          </w:tcPr>
          <w:p w14:paraId="15D54135" w14:textId="764EA353" w:rsidR="00143C47" w:rsidRPr="00D73229" w:rsidRDefault="00680147" w:rsidP="00853544">
            <w:pPr>
              <w:spacing w:before="0" w:beforeAutospacing="0" w:after="0" w:afterAutospacing="0" w:line="240" w:lineRule="auto"/>
              <w:ind w:left="0" w:right="180"/>
              <w:rPr>
                <w:rFonts w:asciiTheme="minorHAnsi" w:hAnsiTheme="minorHAnsi" w:cstheme="minorHAnsi"/>
                <w:color w:val="333333"/>
                <w:shd w:val="clear" w:color="auto" w:fill="FFFFFF"/>
              </w:rPr>
            </w:pPr>
            <w:r w:rsidRPr="00D73229">
              <w:rPr>
                <w:rFonts w:asciiTheme="minorHAnsi" w:hAnsiTheme="minorHAnsi" w:cstheme="minorHAnsi"/>
                <w:color w:val="333333"/>
                <w:shd w:val="clear" w:color="auto" w:fill="FFFFFF"/>
              </w:rPr>
              <w:t>Rober, P. (2008). The Therapist’s Inner Conversation in Family Therapy Practice: Struggling with the complexities of therapeutic encounters with families. </w:t>
            </w:r>
            <w:r w:rsidRPr="00D73229">
              <w:rPr>
                <w:rFonts w:asciiTheme="minorHAnsi" w:hAnsiTheme="minorHAnsi" w:cstheme="minorHAnsi"/>
                <w:i/>
                <w:iCs/>
                <w:color w:val="333333"/>
                <w:shd w:val="clear" w:color="auto" w:fill="FFFFFF"/>
              </w:rPr>
              <w:t>Person-Centered &amp; Experiential Psychotherapies</w:t>
            </w:r>
            <w:r w:rsidRPr="00D73229">
              <w:rPr>
                <w:rFonts w:asciiTheme="minorHAnsi" w:hAnsiTheme="minorHAnsi" w:cstheme="minorHAnsi"/>
                <w:color w:val="333333"/>
                <w:shd w:val="clear" w:color="auto" w:fill="FFFFFF"/>
              </w:rPr>
              <w:t>, </w:t>
            </w:r>
            <w:r w:rsidRPr="00D73229">
              <w:rPr>
                <w:rFonts w:asciiTheme="minorHAnsi" w:hAnsiTheme="minorHAnsi" w:cstheme="minorHAnsi"/>
                <w:i/>
                <w:iCs/>
                <w:color w:val="333333"/>
                <w:shd w:val="clear" w:color="auto" w:fill="FFFFFF"/>
              </w:rPr>
              <w:t>7</w:t>
            </w:r>
            <w:r w:rsidRPr="00D73229">
              <w:rPr>
                <w:rFonts w:asciiTheme="minorHAnsi" w:hAnsiTheme="minorHAnsi" w:cstheme="minorHAnsi"/>
                <w:color w:val="333333"/>
                <w:shd w:val="clear" w:color="auto" w:fill="FFFFFF"/>
              </w:rPr>
              <w:t xml:space="preserve">(4), 245–261. </w:t>
            </w:r>
            <w:hyperlink r:id="rId16" w:history="1">
              <w:r w:rsidR="005F7665" w:rsidRPr="00D73229">
                <w:rPr>
                  <w:rStyle w:val="Hyperlink"/>
                  <w:rFonts w:asciiTheme="minorHAnsi" w:hAnsiTheme="minorHAnsi" w:cstheme="minorHAnsi"/>
                  <w:shd w:val="clear" w:color="auto" w:fill="FFFFFF"/>
                </w:rPr>
                <w:t>https://doi.org/10.1080/14779757.2008.9688471</w:t>
              </w:r>
            </w:hyperlink>
          </w:p>
          <w:p w14:paraId="3B8B81E9" w14:textId="77777777" w:rsidR="005F7665" w:rsidRPr="00D73229" w:rsidRDefault="005F7665" w:rsidP="00853544">
            <w:pPr>
              <w:spacing w:before="0" w:beforeAutospacing="0" w:after="0" w:afterAutospacing="0" w:line="240" w:lineRule="auto"/>
              <w:ind w:left="0" w:right="180"/>
              <w:rPr>
                <w:rFonts w:asciiTheme="minorHAnsi" w:hAnsiTheme="minorHAnsi" w:cstheme="minorHAnsi"/>
                <w:color w:val="333333"/>
                <w:shd w:val="clear" w:color="auto" w:fill="FFFFFF"/>
              </w:rPr>
            </w:pPr>
          </w:p>
          <w:p w14:paraId="7BDE40C9" w14:textId="77777777" w:rsidR="005F7665" w:rsidRPr="00D73229" w:rsidRDefault="005F7665" w:rsidP="005F7665">
            <w:pPr>
              <w:spacing w:before="0" w:beforeAutospacing="0" w:after="0" w:afterAutospacing="0" w:line="240" w:lineRule="auto"/>
              <w:ind w:left="0" w:right="0"/>
              <w:rPr>
                <w:rFonts w:asciiTheme="minorHAnsi" w:eastAsia="Times New Roman" w:hAnsiTheme="minorHAnsi" w:cstheme="minorHAnsi"/>
                <w:lang w:eastAsia="en-CA"/>
              </w:rPr>
            </w:pPr>
            <w:r w:rsidRPr="00D73229">
              <w:rPr>
                <w:rFonts w:asciiTheme="minorHAnsi" w:eastAsia="Times New Roman" w:hAnsiTheme="minorHAnsi" w:cstheme="minorHAnsi"/>
                <w:lang w:eastAsia="en-CA"/>
              </w:rPr>
              <w:t xml:space="preserve">Aponte, H. J., &amp; </w:t>
            </w:r>
            <w:proofErr w:type="spellStart"/>
            <w:r w:rsidRPr="00D73229">
              <w:rPr>
                <w:rFonts w:asciiTheme="minorHAnsi" w:eastAsia="Times New Roman" w:hAnsiTheme="minorHAnsi" w:cstheme="minorHAnsi"/>
                <w:lang w:eastAsia="en-CA"/>
              </w:rPr>
              <w:t>Kissil</w:t>
            </w:r>
            <w:proofErr w:type="spellEnd"/>
            <w:r w:rsidRPr="00D73229">
              <w:rPr>
                <w:rFonts w:asciiTheme="minorHAnsi" w:eastAsia="Times New Roman" w:hAnsiTheme="minorHAnsi" w:cstheme="minorHAnsi"/>
                <w:lang w:eastAsia="en-CA"/>
              </w:rPr>
              <w:t xml:space="preserve">, K. (2014). “If I Can Grapple With </w:t>
            </w:r>
            <w:proofErr w:type="gramStart"/>
            <w:r w:rsidRPr="00D73229">
              <w:rPr>
                <w:rFonts w:asciiTheme="minorHAnsi" w:eastAsia="Times New Roman" w:hAnsiTheme="minorHAnsi" w:cstheme="minorHAnsi"/>
                <w:lang w:eastAsia="en-CA"/>
              </w:rPr>
              <w:t>This</w:t>
            </w:r>
            <w:proofErr w:type="gramEnd"/>
            <w:r w:rsidRPr="00D73229">
              <w:rPr>
                <w:rFonts w:asciiTheme="minorHAnsi" w:eastAsia="Times New Roman" w:hAnsiTheme="minorHAnsi" w:cstheme="minorHAnsi"/>
                <w:lang w:eastAsia="en-CA"/>
              </w:rPr>
              <w:t xml:space="preserve"> I Can Truly Be Of Use In The Therapy Room”: Using The Therapist’s Own Emotional Struggles To Facilitate Effective Therapy. </w:t>
            </w:r>
            <w:r w:rsidRPr="00D73229">
              <w:rPr>
                <w:rFonts w:asciiTheme="minorHAnsi" w:eastAsia="Times New Roman" w:hAnsiTheme="minorHAnsi" w:cstheme="minorHAnsi"/>
                <w:i/>
                <w:iCs/>
                <w:lang w:eastAsia="en-CA"/>
              </w:rPr>
              <w:t>Journal of Marital and Family Therapy</w:t>
            </w:r>
            <w:r w:rsidRPr="00D73229">
              <w:rPr>
                <w:rFonts w:asciiTheme="minorHAnsi" w:eastAsia="Times New Roman" w:hAnsiTheme="minorHAnsi" w:cstheme="minorHAnsi"/>
                <w:lang w:eastAsia="en-CA"/>
              </w:rPr>
              <w:t xml:space="preserve">, </w:t>
            </w:r>
            <w:r w:rsidRPr="00D73229">
              <w:rPr>
                <w:rFonts w:asciiTheme="minorHAnsi" w:eastAsia="Times New Roman" w:hAnsiTheme="minorHAnsi" w:cstheme="minorHAnsi"/>
                <w:i/>
                <w:iCs/>
                <w:lang w:eastAsia="en-CA"/>
              </w:rPr>
              <w:t>40</w:t>
            </w:r>
            <w:r w:rsidRPr="00D73229">
              <w:rPr>
                <w:rFonts w:asciiTheme="minorHAnsi" w:eastAsia="Times New Roman" w:hAnsiTheme="minorHAnsi" w:cstheme="minorHAnsi"/>
                <w:lang w:eastAsia="en-CA"/>
              </w:rPr>
              <w:t>(2), 152–164. https://doi.org/10.1111/jmft.12011</w:t>
            </w:r>
          </w:p>
          <w:p w14:paraId="7B6DC24C" w14:textId="77777777" w:rsidR="005F7665" w:rsidRPr="00D73229" w:rsidRDefault="005F7665" w:rsidP="00853544">
            <w:pPr>
              <w:spacing w:before="0" w:beforeAutospacing="0" w:after="0" w:afterAutospacing="0" w:line="240" w:lineRule="auto"/>
              <w:ind w:left="0" w:right="180"/>
              <w:rPr>
                <w:rFonts w:cs="Calibri"/>
                <w:color w:val="000000" w:themeColor="text1"/>
              </w:rPr>
            </w:pPr>
          </w:p>
          <w:p w14:paraId="3C6C8B83" w14:textId="27DA7DF5" w:rsidR="007E04BF" w:rsidRPr="00D73229" w:rsidRDefault="007E04BF" w:rsidP="00853544">
            <w:pPr>
              <w:spacing w:before="0" w:beforeAutospacing="0" w:after="0" w:afterAutospacing="0" w:line="240" w:lineRule="auto"/>
              <w:ind w:left="0" w:right="180"/>
              <w:rPr>
                <w:rFonts w:cs="Calibri"/>
                <w:color w:val="000000" w:themeColor="text1"/>
              </w:rPr>
            </w:pPr>
            <w:r w:rsidRPr="00D73229">
              <w:rPr>
                <w:rFonts w:cs="Calibri"/>
                <w:color w:val="000000" w:themeColor="text1"/>
              </w:rPr>
              <w:t>Pe</w:t>
            </w:r>
            <w:r w:rsidR="00EF4DA8" w:rsidRPr="00D73229">
              <w:rPr>
                <w:rFonts w:cs="Calibri"/>
                <w:color w:val="000000" w:themeColor="text1"/>
              </w:rPr>
              <w:t xml:space="preserve">ggy, Penn (2007). Listening voices. In Harlene Anderson &amp; Diane </w:t>
            </w:r>
            <w:proofErr w:type="spellStart"/>
            <w:r w:rsidR="00EF4DA8" w:rsidRPr="00D73229">
              <w:rPr>
                <w:rFonts w:cs="Calibri"/>
                <w:color w:val="000000" w:themeColor="text1"/>
              </w:rPr>
              <w:t>Gehart</w:t>
            </w:r>
            <w:proofErr w:type="spellEnd"/>
            <w:r w:rsidR="00EF4DA8" w:rsidRPr="00D73229">
              <w:rPr>
                <w:rFonts w:cs="Calibri"/>
                <w:color w:val="000000" w:themeColor="text1"/>
              </w:rPr>
              <w:t xml:space="preserve"> (Eds.), </w:t>
            </w:r>
            <w:r w:rsidR="00EF4DA8" w:rsidRPr="00D73229">
              <w:rPr>
                <w:rFonts w:cs="Calibri"/>
                <w:i/>
                <w:iCs/>
                <w:color w:val="000000" w:themeColor="text1"/>
              </w:rPr>
              <w:t>Collaborative Therapy: Relationships and conversations that make a difference</w:t>
            </w:r>
            <w:r w:rsidR="00EF4DA8" w:rsidRPr="00D73229">
              <w:rPr>
                <w:rFonts w:cs="Calibri"/>
                <w:color w:val="000000" w:themeColor="text1"/>
              </w:rPr>
              <w:t xml:space="preserve"> (pp.99-108). New York: Routledge. </w:t>
            </w:r>
          </w:p>
          <w:p w14:paraId="4E3F3A15" w14:textId="77777777" w:rsidR="00680147" w:rsidRPr="00D73229" w:rsidRDefault="00680147" w:rsidP="00853544">
            <w:pPr>
              <w:spacing w:before="0" w:beforeAutospacing="0" w:after="0" w:afterAutospacing="0" w:line="240" w:lineRule="auto"/>
              <w:ind w:left="0" w:right="180"/>
            </w:pPr>
          </w:p>
          <w:p w14:paraId="4E8F2596" w14:textId="10A2FF6E" w:rsidR="00AA706E" w:rsidRPr="00D73229" w:rsidRDefault="00AA706E" w:rsidP="00AA706E">
            <w:pPr>
              <w:spacing w:before="0" w:beforeAutospacing="0" w:after="0" w:afterAutospacing="0" w:line="240" w:lineRule="auto"/>
              <w:ind w:left="90" w:right="360"/>
            </w:pPr>
          </w:p>
        </w:tc>
        <w:tc>
          <w:tcPr>
            <w:tcW w:w="2380" w:type="dxa"/>
            <w:tcBorders>
              <w:bottom w:val="single" w:sz="4" w:space="0" w:color="000000" w:themeColor="text1"/>
            </w:tcBorders>
            <w:tcMar>
              <w:left w:w="72" w:type="dxa"/>
              <w:bottom w:w="43" w:type="dxa"/>
              <w:right w:w="72" w:type="dxa"/>
            </w:tcMar>
          </w:tcPr>
          <w:p w14:paraId="73A22700" w14:textId="02CB490A" w:rsidR="00AA706E" w:rsidRPr="00D73229" w:rsidRDefault="00AA706E" w:rsidP="00AA706E">
            <w:pPr>
              <w:spacing w:line="240" w:lineRule="auto"/>
              <w:ind w:left="0" w:right="90"/>
              <w:rPr>
                <w:rFonts w:cs="Calibri"/>
                <w:color w:val="000000" w:themeColor="text1"/>
              </w:rPr>
            </w:pPr>
          </w:p>
        </w:tc>
      </w:tr>
      <w:tr w:rsidR="00AA706E" w:rsidRPr="00D73229" w14:paraId="3FC1CEBD" w14:textId="77777777" w:rsidTr="00E2258F">
        <w:trPr>
          <w:cantSplit/>
        </w:trPr>
        <w:tc>
          <w:tcPr>
            <w:tcW w:w="846" w:type="dxa"/>
            <w:tcBorders>
              <w:bottom w:val="single" w:sz="4" w:space="0" w:color="000000" w:themeColor="text1"/>
            </w:tcBorders>
            <w:tcMar>
              <w:left w:w="72" w:type="dxa"/>
              <w:bottom w:w="43" w:type="dxa"/>
              <w:right w:w="72" w:type="dxa"/>
            </w:tcMar>
          </w:tcPr>
          <w:p w14:paraId="6F47FC33" w14:textId="77777777" w:rsidR="00AA706E" w:rsidRPr="00D73229" w:rsidRDefault="00AA706E" w:rsidP="00AA706E">
            <w:pPr>
              <w:spacing w:before="0" w:beforeAutospacing="0" w:after="0" w:afterAutospacing="0" w:line="276" w:lineRule="auto"/>
              <w:ind w:left="0" w:right="0"/>
              <w:jc w:val="center"/>
              <w:rPr>
                <w:b/>
              </w:rPr>
            </w:pPr>
            <w:r w:rsidRPr="00D73229">
              <w:rPr>
                <w:b/>
              </w:rPr>
              <w:t>7</w:t>
            </w:r>
          </w:p>
          <w:p w14:paraId="0EE76F3B" w14:textId="68DE168C" w:rsidR="0015420E" w:rsidRPr="00D73229" w:rsidRDefault="0015420E" w:rsidP="0015420E">
            <w:pPr>
              <w:spacing w:before="0" w:beforeAutospacing="0" w:after="0" w:afterAutospacing="0" w:line="276" w:lineRule="auto"/>
              <w:ind w:left="0" w:right="0"/>
              <w:rPr>
                <w:b/>
              </w:rPr>
            </w:pPr>
            <w:r w:rsidRPr="00D73229">
              <w:rPr>
                <w:b/>
              </w:rPr>
              <w:t>Oct 16</w:t>
            </w:r>
          </w:p>
        </w:tc>
        <w:tc>
          <w:tcPr>
            <w:tcW w:w="2099" w:type="dxa"/>
            <w:tcBorders>
              <w:bottom w:val="single" w:sz="4" w:space="0" w:color="000000" w:themeColor="text1"/>
            </w:tcBorders>
            <w:tcMar>
              <w:left w:w="72" w:type="dxa"/>
              <w:bottom w:w="43" w:type="dxa"/>
              <w:right w:w="72" w:type="dxa"/>
            </w:tcMar>
          </w:tcPr>
          <w:p w14:paraId="6D707F52" w14:textId="77777777" w:rsidR="00AA706E" w:rsidRPr="00D73229" w:rsidRDefault="007A16D5" w:rsidP="00AA706E">
            <w:pPr>
              <w:spacing w:before="0" w:beforeAutospacing="0" w:after="0" w:afterAutospacing="0" w:line="240" w:lineRule="auto"/>
              <w:ind w:left="0" w:right="0"/>
              <w:rPr>
                <w:rFonts w:cs="Calibri"/>
                <w:color w:val="000000" w:themeColor="text1"/>
              </w:rPr>
            </w:pPr>
            <w:r w:rsidRPr="00D73229">
              <w:rPr>
                <w:rFonts w:cs="Calibri"/>
                <w:color w:val="000000" w:themeColor="text1"/>
              </w:rPr>
              <w:t xml:space="preserve">Collaborative-Dialogic Practice Wrap </w:t>
            </w:r>
            <w:proofErr w:type="gramStart"/>
            <w:r w:rsidRPr="00D73229">
              <w:rPr>
                <w:rFonts w:cs="Calibri"/>
                <w:color w:val="000000" w:themeColor="text1"/>
              </w:rPr>
              <w:t>up</w:t>
            </w:r>
            <w:proofErr w:type="gramEnd"/>
            <w:r w:rsidRPr="00D73229">
              <w:rPr>
                <w:rFonts w:cs="Calibri"/>
                <w:color w:val="000000" w:themeColor="text1"/>
              </w:rPr>
              <w:t xml:space="preserve"> </w:t>
            </w:r>
          </w:p>
          <w:p w14:paraId="6BB1B319" w14:textId="77777777" w:rsidR="007A16D5" w:rsidRPr="00D73229" w:rsidRDefault="007A16D5" w:rsidP="00AA706E">
            <w:pPr>
              <w:spacing w:before="0" w:beforeAutospacing="0" w:after="0" w:afterAutospacing="0" w:line="240" w:lineRule="auto"/>
              <w:ind w:left="0" w:right="0"/>
              <w:rPr>
                <w:rFonts w:cs="Calibri"/>
                <w:color w:val="000000" w:themeColor="text1"/>
              </w:rPr>
            </w:pPr>
          </w:p>
          <w:p w14:paraId="04A116E9" w14:textId="3D9B6A62" w:rsidR="007A16D5" w:rsidRPr="00D73229" w:rsidRDefault="007A16D5" w:rsidP="00AA706E">
            <w:pPr>
              <w:spacing w:before="0" w:beforeAutospacing="0" w:after="0" w:afterAutospacing="0" w:line="240" w:lineRule="auto"/>
              <w:ind w:left="0" w:right="0"/>
              <w:rPr>
                <w:rFonts w:cs="Calibri"/>
                <w:color w:val="000000" w:themeColor="text1"/>
              </w:rPr>
            </w:pPr>
            <w:r w:rsidRPr="00D73229">
              <w:rPr>
                <w:rFonts w:cs="Calibri"/>
                <w:color w:val="000000" w:themeColor="text1"/>
              </w:rPr>
              <w:t>Intro to Solution Focused Therapy</w:t>
            </w:r>
            <w:r w:rsidR="003B5681" w:rsidRPr="00D73229">
              <w:rPr>
                <w:rFonts w:cs="Calibri"/>
                <w:color w:val="000000" w:themeColor="text1"/>
              </w:rPr>
              <w:t xml:space="preserve"> </w:t>
            </w:r>
          </w:p>
        </w:tc>
        <w:tc>
          <w:tcPr>
            <w:tcW w:w="5206" w:type="dxa"/>
            <w:tcBorders>
              <w:bottom w:val="single" w:sz="4" w:space="0" w:color="000000" w:themeColor="text1"/>
            </w:tcBorders>
            <w:tcMar>
              <w:left w:w="72" w:type="dxa"/>
              <w:bottom w:w="43" w:type="dxa"/>
              <w:right w:w="72" w:type="dxa"/>
            </w:tcMar>
          </w:tcPr>
          <w:p w14:paraId="75677C8F" w14:textId="7C4F4498" w:rsidR="005514A9" w:rsidRPr="00D73229" w:rsidRDefault="005514A9" w:rsidP="005514A9">
            <w:pPr>
              <w:spacing w:before="0" w:beforeAutospacing="0" w:after="0" w:afterAutospacing="0" w:line="240" w:lineRule="auto"/>
              <w:ind w:left="0" w:right="0"/>
              <w:rPr>
                <w:rFonts w:asciiTheme="minorHAnsi" w:eastAsia="Times New Roman" w:hAnsiTheme="minorHAnsi" w:cstheme="minorHAnsi"/>
                <w:lang w:eastAsia="en-CA"/>
              </w:rPr>
            </w:pPr>
            <w:r w:rsidRPr="00D73229">
              <w:rPr>
                <w:rFonts w:asciiTheme="minorHAnsi" w:eastAsia="Times New Roman" w:hAnsiTheme="minorHAnsi" w:cstheme="minorHAnsi"/>
                <w:lang w:eastAsia="en-CA"/>
              </w:rPr>
              <w:t xml:space="preserve">Lowe, R. (2005). Structured Methods and Striking Moments: Using Question Sequences in “Living” Ways. </w:t>
            </w:r>
            <w:r w:rsidRPr="00D73229">
              <w:rPr>
                <w:rFonts w:asciiTheme="minorHAnsi" w:eastAsia="Times New Roman" w:hAnsiTheme="minorHAnsi" w:cstheme="minorHAnsi"/>
                <w:i/>
                <w:iCs/>
                <w:lang w:eastAsia="en-CA"/>
              </w:rPr>
              <w:t>Family Process</w:t>
            </w:r>
            <w:r w:rsidRPr="00D73229">
              <w:rPr>
                <w:rFonts w:asciiTheme="minorHAnsi" w:eastAsia="Times New Roman" w:hAnsiTheme="minorHAnsi" w:cstheme="minorHAnsi"/>
                <w:lang w:eastAsia="en-CA"/>
              </w:rPr>
              <w:t xml:space="preserve">, </w:t>
            </w:r>
            <w:r w:rsidRPr="00D73229">
              <w:rPr>
                <w:rFonts w:asciiTheme="minorHAnsi" w:eastAsia="Times New Roman" w:hAnsiTheme="minorHAnsi" w:cstheme="minorHAnsi"/>
                <w:i/>
                <w:iCs/>
                <w:lang w:eastAsia="en-CA"/>
              </w:rPr>
              <w:t>44</w:t>
            </w:r>
            <w:r w:rsidRPr="00D73229">
              <w:rPr>
                <w:rFonts w:asciiTheme="minorHAnsi" w:eastAsia="Times New Roman" w:hAnsiTheme="minorHAnsi" w:cstheme="minorHAnsi"/>
                <w:lang w:eastAsia="en-CA"/>
              </w:rPr>
              <w:t xml:space="preserve">(1), 65–75. </w:t>
            </w:r>
            <w:hyperlink r:id="rId17" w:history="1">
              <w:r w:rsidRPr="00D73229">
                <w:rPr>
                  <w:rStyle w:val="Hyperlink"/>
                  <w:rFonts w:asciiTheme="minorHAnsi" w:eastAsia="Times New Roman" w:hAnsiTheme="minorHAnsi" w:cstheme="minorHAnsi"/>
                  <w:lang w:eastAsia="en-CA"/>
                </w:rPr>
                <w:t>https://doi.org/10.1111/j.1545-5300.2005.00042.x</w:t>
              </w:r>
            </w:hyperlink>
          </w:p>
          <w:p w14:paraId="3538A4CD" w14:textId="77777777" w:rsidR="00AF687C" w:rsidRPr="00D73229" w:rsidRDefault="00AF687C" w:rsidP="005514A9">
            <w:pPr>
              <w:spacing w:before="0" w:beforeAutospacing="0" w:after="0" w:afterAutospacing="0" w:line="240" w:lineRule="auto"/>
              <w:ind w:left="0" w:right="0"/>
              <w:rPr>
                <w:rFonts w:asciiTheme="minorHAnsi" w:eastAsia="Times New Roman" w:hAnsiTheme="minorHAnsi" w:cstheme="minorHAnsi"/>
                <w:lang w:eastAsia="en-CA"/>
              </w:rPr>
            </w:pPr>
          </w:p>
          <w:p w14:paraId="2333D4E1" w14:textId="1C395ADD" w:rsidR="00AA706E" w:rsidRDefault="00184520" w:rsidP="00A0017B">
            <w:pPr>
              <w:spacing w:before="0" w:beforeAutospacing="0" w:after="0" w:afterAutospacing="0" w:line="240" w:lineRule="auto"/>
              <w:ind w:left="0" w:right="0"/>
              <w:rPr>
                <w:rFonts w:asciiTheme="minorHAnsi" w:eastAsia="Times New Roman" w:hAnsiTheme="minorHAnsi" w:cstheme="minorHAnsi"/>
                <w:lang w:eastAsia="en-CA"/>
              </w:rPr>
            </w:pPr>
            <w:r w:rsidRPr="00D73229">
              <w:rPr>
                <w:rFonts w:asciiTheme="minorHAnsi" w:eastAsia="Times New Roman" w:hAnsiTheme="minorHAnsi" w:cstheme="minorHAnsi"/>
                <w:lang w:eastAsia="en-CA"/>
              </w:rPr>
              <w:t xml:space="preserve">Chapter </w:t>
            </w:r>
            <w:r w:rsidR="00073E55" w:rsidRPr="00D73229">
              <w:rPr>
                <w:rFonts w:asciiTheme="minorHAnsi" w:eastAsia="Times New Roman" w:hAnsiTheme="minorHAnsi" w:cstheme="minorHAnsi"/>
                <w:lang w:eastAsia="en-CA"/>
              </w:rPr>
              <w:t xml:space="preserve">1: Dolan, Y. (2023). </w:t>
            </w:r>
            <w:r w:rsidR="00A0017B" w:rsidRPr="00364991">
              <w:rPr>
                <w:rFonts w:asciiTheme="minorHAnsi" w:eastAsia="Times New Roman" w:hAnsiTheme="minorHAnsi" w:cstheme="minorHAnsi"/>
                <w:i/>
                <w:iCs/>
                <w:lang w:eastAsia="en-CA"/>
              </w:rPr>
              <w:t>Solution-Focused Therapy: The Basics</w:t>
            </w:r>
            <w:r w:rsidR="00A0017B" w:rsidRPr="00D73229">
              <w:rPr>
                <w:rFonts w:asciiTheme="minorHAnsi" w:eastAsia="Times New Roman" w:hAnsiTheme="minorHAnsi" w:cstheme="minorHAnsi"/>
                <w:lang w:eastAsia="en-CA"/>
              </w:rPr>
              <w:t xml:space="preserve">. </w:t>
            </w:r>
            <w:r w:rsidR="008F28F4">
              <w:rPr>
                <w:rFonts w:asciiTheme="minorHAnsi" w:eastAsia="Times New Roman" w:hAnsiTheme="minorHAnsi" w:cstheme="minorHAnsi"/>
                <w:lang w:eastAsia="en-CA"/>
              </w:rPr>
              <w:t>Routledge</w:t>
            </w:r>
            <w:r w:rsidR="00364991">
              <w:rPr>
                <w:rFonts w:asciiTheme="minorHAnsi" w:eastAsia="Times New Roman" w:hAnsiTheme="minorHAnsi" w:cstheme="minorHAnsi"/>
                <w:lang w:eastAsia="en-CA"/>
              </w:rPr>
              <w:t xml:space="preserve">. </w:t>
            </w:r>
          </w:p>
          <w:p w14:paraId="72B8BAC3" w14:textId="77777777" w:rsidR="008629E6" w:rsidRDefault="008629E6" w:rsidP="00A0017B">
            <w:pPr>
              <w:spacing w:before="0" w:beforeAutospacing="0" w:after="0" w:afterAutospacing="0" w:line="240" w:lineRule="auto"/>
              <w:ind w:left="0" w:right="0"/>
              <w:rPr>
                <w:rFonts w:asciiTheme="minorHAnsi" w:eastAsia="Times New Roman" w:hAnsiTheme="minorHAnsi" w:cstheme="minorHAnsi"/>
                <w:lang w:eastAsia="en-CA"/>
              </w:rPr>
            </w:pPr>
          </w:p>
          <w:p w14:paraId="32F88CB0" w14:textId="5F34906C" w:rsidR="008629E6" w:rsidRPr="00D73229" w:rsidRDefault="008629E6" w:rsidP="00A0017B">
            <w:pPr>
              <w:spacing w:before="0" w:beforeAutospacing="0" w:after="0" w:afterAutospacing="0" w:line="240" w:lineRule="auto"/>
              <w:ind w:left="0" w:right="0"/>
              <w:rPr>
                <w:rFonts w:asciiTheme="minorHAnsi" w:eastAsia="Times New Roman" w:hAnsiTheme="minorHAnsi" w:cstheme="minorHAnsi"/>
                <w:lang w:eastAsia="en-CA"/>
              </w:rPr>
            </w:pPr>
            <w:r w:rsidRPr="00D73229">
              <w:rPr>
                <w:rFonts w:asciiTheme="minorHAnsi" w:eastAsia="Times New Roman" w:hAnsiTheme="minorHAnsi" w:cstheme="minorHAnsi"/>
                <w:lang w:eastAsia="en-CA"/>
              </w:rPr>
              <w:t xml:space="preserve">Chapter 1 &amp; 2 in </w:t>
            </w:r>
            <w:r w:rsidR="00364991">
              <w:rPr>
                <w:rFonts w:asciiTheme="minorHAnsi" w:eastAsia="Times New Roman" w:hAnsiTheme="minorHAnsi" w:cstheme="minorHAnsi"/>
                <w:lang w:eastAsia="en-CA"/>
              </w:rPr>
              <w:t xml:space="preserve">De </w:t>
            </w:r>
            <w:r w:rsidRPr="00D73229">
              <w:rPr>
                <w:rFonts w:asciiTheme="minorHAnsi" w:eastAsia="Times New Roman" w:hAnsiTheme="minorHAnsi" w:cstheme="minorHAnsi"/>
                <w:lang w:eastAsia="en-CA"/>
              </w:rPr>
              <w:t>Jong, P.</w:t>
            </w:r>
            <w:r w:rsidR="00364991">
              <w:rPr>
                <w:rFonts w:asciiTheme="minorHAnsi" w:eastAsia="Times New Roman" w:hAnsiTheme="minorHAnsi" w:cstheme="minorHAnsi"/>
                <w:lang w:eastAsia="en-CA"/>
              </w:rPr>
              <w:t>,</w:t>
            </w:r>
            <w:r w:rsidRPr="00D73229">
              <w:rPr>
                <w:rFonts w:asciiTheme="minorHAnsi" w:eastAsia="Times New Roman" w:hAnsiTheme="minorHAnsi" w:cstheme="minorHAnsi"/>
                <w:lang w:eastAsia="en-CA"/>
              </w:rPr>
              <w:t xml:space="preserve"> &amp; Berg, I. K. (2008). </w:t>
            </w:r>
            <w:r w:rsidRPr="00D73229">
              <w:rPr>
                <w:rFonts w:asciiTheme="minorHAnsi" w:eastAsia="Times New Roman" w:hAnsiTheme="minorHAnsi" w:cstheme="minorHAnsi"/>
                <w:i/>
                <w:iCs/>
                <w:lang w:eastAsia="en-CA"/>
              </w:rPr>
              <w:t>Interviewing for solutions</w:t>
            </w:r>
            <w:r w:rsidRPr="00D73229">
              <w:rPr>
                <w:rFonts w:asciiTheme="minorHAnsi" w:eastAsia="Times New Roman" w:hAnsiTheme="minorHAnsi" w:cstheme="minorHAnsi"/>
                <w:lang w:eastAsia="en-CA"/>
              </w:rPr>
              <w:t xml:space="preserve"> (3rd ed.). Thomson Higher Education.</w:t>
            </w:r>
          </w:p>
        </w:tc>
        <w:tc>
          <w:tcPr>
            <w:tcW w:w="2380" w:type="dxa"/>
            <w:tcBorders>
              <w:bottom w:val="single" w:sz="4" w:space="0" w:color="000000" w:themeColor="text1"/>
            </w:tcBorders>
            <w:tcMar>
              <w:left w:w="72" w:type="dxa"/>
              <w:bottom w:w="43" w:type="dxa"/>
              <w:right w:w="72" w:type="dxa"/>
            </w:tcMar>
          </w:tcPr>
          <w:p w14:paraId="029D14B4" w14:textId="199C0A4B" w:rsidR="00AA706E" w:rsidRPr="00D73229" w:rsidRDefault="00AA706E" w:rsidP="00D55DFF">
            <w:pPr>
              <w:spacing w:line="240" w:lineRule="auto"/>
              <w:ind w:left="0" w:right="90"/>
              <w:rPr>
                <w:rFonts w:cs="Calibri"/>
              </w:rPr>
            </w:pPr>
          </w:p>
        </w:tc>
      </w:tr>
      <w:tr w:rsidR="00AA706E" w:rsidRPr="00D73229" w14:paraId="7480D179" w14:textId="77777777" w:rsidTr="00E2258F">
        <w:trPr>
          <w:cantSplit/>
        </w:trPr>
        <w:tc>
          <w:tcPr>
            <w:tcW w:w="846" w:type="dxa"/>
            <w:tcBorders>
              <w:bottom w:val="single" w:sz="4" w:space="0" w:color="000000" w:themeColor="text1"/>
            </w:tcBorders>
            <w:tcMar>
              <w:left w:w="72" w:type="dxa"/>
              <w:bottom w:w="43" w:type="dxa"/>
              <w:right w:w="72" w:type="dxa"/>
            </w:tcMar>
          </w:tcPr>
          <w:p w14:paraId="35CB6911" w14:textId="77777777" w:rsidR="00AA706E" w:rsidRPr="00D73229" w:rsidRDefault="00AA706E" w:rsidP="00AA706E">
            <w:pPr>
              <w:spacing w:before="0" w:beforeAutospacing="0" w:after="0" w:afterAutospacing="0" w:line="276" w:lineRule="auto"/>
              <w:ind w:left="0" w:right="0"/>
              <w:jc w:val="center"/>
              <w:rPr>
                <w:b/>
              </w:rPr>
            </w:pPr>
            <w:r w:rsidRPr="00D73229">
              <w:rPr>
                <w:b/>
              </w:rPr>
              <w:lastRenderedPageBreak/>
              <w:t>8</w:t>
            </w:r>
          </w:p>
          <w:p w14:paraId="6A0EEEFE" w14:textId="4B138F2F" w:rsidR="0015420E" w:rsidRPr="00D73229" w:rsidRDefault="0015420E" w:rsidP="00AA706E">
            <w:pPr>
              <w:spacing w:before="0" w:beforeAutospacing="0" w:after="0" w:afterAutospacing="0" w:line="276" w:lineRule="auto"/>
              <w:ind w:left="0" w:right="0"/>
              <w:jc w:val="center"/>
            </w:pPr>
            <w:r w:rsidRPr="00D73229">
              <w:rPr>
                <w:b/>
              </w:rPr>
              <w:t>Oct</w:t>
            </w:r>
            <w:r w:rsidR="007A16D5" w:rsidRPr="00D73229">
              <w:rPr>
                <w:b/>
              </w:rPr>
              <w:t xml:space="preserve"> 23</w:t>
            </w:r>
          </w:p>
        </w:tc>
        <w:tc>
          <w:tcPr>
            <w:tcW w:w="2099" w:type="dxa"/>
            <w:tcBorders>
              <w:bottom w:val="single" w:sz="4" w:space="0" w:color="000000" w:themeColor="text1"/>
            </w:tcBorders>
            <w:tcMar>
              <w:left w:w="72" w:type="dxa"/>
              <w:bottom w:w="43" w:type="dxa"/>
              <w:right w:w="72" w:type="dxa"/>
            </w:tcMar>
          </w:tcPr>
          <w:p w14:paraId="5F30932A" w14:textId="3A4537D1" w:rsidR="004C688D" w:rsidRPr="00D73229" w:rsidRDefault="001930CE" w:rsidP="004C688D">
            <w:pPr>
              <w:spacing w:before="0" w:beforeAutospacing="0" w:after="0" w:afterAutospacing="0" w:line="240" w:lineRule="auto"/>
              <w:ind w:left="0" w:right="0"/>
            </w:pPr>
            <w:r w:rsidRPr="00D73229">
              <w:t>SFT</w:t>
            </w:r>
            <w:r w:rsidR="004C688D" w:rsidRPr="00D73229">
              <w:t xml:space="preserve"> </w:t>
            </w:r>
            <w:r w:rsidR="00C76F6F" w:rsidRPr="00D73229">
              <w:t xml:space="preserve">Philosophy &amp; </w:t>
            </w:r>
            <w:r w:rsidR="004C688D" w:rsidRPr="00D73229">
              <w:t>Assumptions</w:t>
            </w:r>
          </w:p>
          <w:p w14:paraId="43E3BEFD" w14:textId="77777777" w:rsidR="004E027E" w:rsidRPr="00D73229" w:rsidRDefault="004E027E" w:rsidP="004C688D">
            <w:pPr>
              <w:spacing w:before="0" w:beforeAutospacing="0" w:after="0" w:afterAutospacing="0" w:line="240" w:lineRule="auto"/>
              <w:ind w:left="0" w:right="0"/>
            </w:pPr>
          </w:p>
          <w:p w14:paraId="37244D9F" w14:textId="194C1647" w:rsidR="004E027E" w:rsidRPr="00D73229" w:rsidRDefault="00C76F6F" w:rsidP="004C688D">
            <w:pPr>
              <w:spacing w:before="0" w:beforeAutospacing="0" w:after="0" w:afterAutospacing="0" w:line="240" w:lineRule="auto"/>
              <w:ind w:left="0" w:right="0"/>
            </w:pPr>
            <w:r w:rsidRPr="00D73229">
              <w:t xml:space="preserve">SFT </w:t>
            </w:r>
            <w:r w:rsidR="004E027E" w:rsidRPr="00D73229">
              <w:t>Process of Therapy</w:t>
            </w:r>
          </w:p>
          <w:p w14:paraId="6A5BD774" w14:textId="6B0CF216" w:rsidR="001930CE" w:rsidRPr="00D73229" w:rsidRDefault="001930CE" w:rsidP="00AA706E">
            <w:pPr>
              <w:spacing w:before="0" w:beforeAutospacing="0" w:after="0" w:afterAutospacing="0" w:line="240" w:lineRule="auto"/>
              <w:ind w:left="0" w:right="0"/>
            </w:pPr>
          </w:p>
        </w:tc>
        <w:tc>
          <w:tcPr>
            <w:tcW w:w="5206" w:type="dxa"/>
            <w:tcBorders>
              <w:bottom w:val="single" w:sz="4" w:space="0" w:color="000000" w:themeColor="text1"/>
            </w:tcBorders>
            <w:tcMar>
              <w:left w:w="72" w:type="dxa"/>
              <w:bottom w:w="43" w:type="dxa"/>
              <w:right w:w="72" w:type="dxa"/>
            </w:tcMar>
          </w:tcPr>
          <w:p w14:paraId="46D9ADC9" w14:textId="42187B3C" w:rsidR="00AA706E" w:rsidRDefault="00B310F7" w:rsidP="00B310F7">
            <w:pPr>
              <w:spacing w:before="0" w:beforeAutospacing="0" w:after="0" w:afterAutospacing="0" w:line="240" w:lineRule="auto"/>
              <w:ind w:left="0" w:right="0"/>
              <w:rPr>
                <w:rFonts w:asciiTheme="minorHAnsi" w:eastAsia="Times New Roman" w:hAnsiTheme="minorHAnsi" w:cstheme="minorHAnsi"/>
                <w:lang w:eastAsia="en-CA"/>
              </w:rPr>
            </w:pPr>
            <w:r>
              <w:rPr>
                <w:rFonts w:asciiTheme="minorHAnsi" w:eastAsia="Times New Roman" w:hAnsiTheme="minorHAnsi" w:cstheme="minorHAnsi"/>
                <w:lang w:eastAsia="en-CA"/>
              </w:rPr>
              <w:t xml:space="preserve">Chapter 2: Dolan, Y. (2023).  </w:t>
            </w:r>
            <w:r w:rsidRPr="00D73229">
              <w:rPr>
                <w:rFonts w:asciiTheme="minorHAnsi" w:eastAsia="Times New Roman" w:hAnsiTheme="minorHAnsi" w:cstheme="minorHAnsi"/>
                <w:lang w:eastAsia="en-CA"/>
              </w:rPr>
              <w:t xml:space="preserve">Solution-Focused Therapy: The Basics. </w:t>
            </w:r>
            <w:r>
              <w:rPr>
                <w:rFonts w:asciiTheme="minorHAnsi" w:eastAsia="Times New Roman" w:hAnsiTheme="minorHAnsi" w:cstheme="minorHAnsi"/>
                <w:lang w:eastAsia="en-CA"/>
              </w:rPr>
              <w:t xml:space="preserve"> </w:t>
            </w:r>
            <w:r w:rsidR="008A6870">
              <w:rPr>
                <w:rFonts w:asciiTheme="minorHAnsi" w:eastAsia="Times New Roman" w:hAnsiTheme="minorHAnsi" w:cstheme="minorHAnsi"/>
                <w:lang w:eastAsia="en-CA"/>
              </w:rPr>
              <w:t xml:space="preserve">(p. </w:t>
            </w:r>
            <w:r w:rsidR="00584881">
              <w:rPr>
                <w:rFonts w:asciiTheme="minorHAnsi" w:eastAsia="Times New Roman" w:hAnsiTheme="minorHAnsi" w:cstheme="minorHAnsi"/>
                <w:lang w:eastAsia="en-CA"/>
              </w:rPr>
              <w:t xml:space="preserve">25-47). </w:t>
            </w:r>
          </w:p>
          <w:p w14:paraId="411F4EE8" w14:textId="77777777" w:rsidR="00364991" w:rsidRDefault="00364991" w:rsidP="00B310F7">
            <w:pPr>
              <w:spacing w:before="0" w:beforeAutospacing="0" w:after="0" w:afterAutospacing="0" w:line="240" w:lineRule="auto"/>
              <w:ind w:left="0" w:right="0"/>
              <w:rPr>
                <w:rFonts w:asciiTheme="minorHAnsi" w:eastAsia="Times New Roman" w:hAnsiTheme="minorHAnsi" w:cstheme="minorHAnsi"/>
                <w:lang w:eastAsia="en-CA"/>
              </w:rPr>
            </w:pPr>
          </w:p>
          <w:p w14:paraId="2D253192" w14:textId="29041CE4" w:rsidR="00364991" w:rsidRPr="00D73229" w:rsidRDefault="00364991" w:rsidP="00B310F7">
            <w:pPr>
              <w:spacing w:before="0" w:beforeAutospacing="0" w:after="0" w:afterAutospacing="0" w:line="240" w:lineRule="auto"/>
              <w:ind w:left="0" w:right="0"/>
              <w:rPr>
                <w:rFonts w:ascii="Times New Roman" w:eastAsia="Times New Roman" w:hAnsi="Times New Roman"/>
                <w:lang w:eastAsia="en-CA"/>
              </w:rPr>
            </w:pPr>
            <w:r>
              <w:rPr>
                <w:rFonts w:asciiTheme="minorHAnsi" w:eastAsia="Times New Roman" w:hAnsiTheme="minorHAnsi" w:cstheme="minorHAnsi"/>
                <w:lang w:eastAsia="en-CA"/>
              </w:rPr>
              <w:t xml:space="preserve">Chapter 3 &amp; 4 </w:t>
            </w:r>
            <w:r w:rsidR="001F0EF0">
              <w:rPr>
                <w:rFonts w:asciiTheme="minorHAnsi" w:eastAsia="Times New Roman" w:hAnsiTheme="minorHAnsi" w:cstheme="minorHAnsi"/>
                <w:lang w:eastAsia="en-CA"/>
              </w:rPr>
              <w:t xml:space="preserve">in Nelson, T. (2019). </w:t>
            </w:r>
            <w:r w:rsidR="001F0EF0" w:rsidRPr="004E3C99">
              <w:rPr>
                <w:rFonts w:asciiTheme="minorHAnsi" w:eastAsia="Times New Roman" w:hAnsiTheme="minorHAnsi" w:cstheme="minorHAnsi"/>
                <w:i/>
                <w:iCs/>
                <w:lang w:eastAsia="en-CA"/>
              </w:rPr>
              <w:t xml:space="preserve">Solution-Focused Brief Therapy with Families. </w:t>
            </w:r>
            <w:r w:rsidR="004E3C99">
              <w:rPr>
                <w:rFonts w:asciiTheme="minorHAnsi" w:eastAsia="Times New Roman" w:hAnsiTheme="minorHAnsi" w:cstheme="minorHAnsi"/>
                <w:lang w:eastAsia="en-CA"/>
              </w:rPr>
              <w:t xml:space="preserve">Routledge. </w:t>
            </w:r>
            <w:r w:rsidR="008A6870">
              <w:rPr>
                <w:rFonts w:asciiTheme="minorHAnsi" w:eastAsia="Times New Roman" w:hAnsiTheme="minorHAnsi" w:cstheme="minorHAnsi"/>
                <w:lang w:eastAsia="en-CA"/>
              </w:rPr>
              <w:t>(p. 53-107)</w:t>
            </w:r>
          </w:p>
        </w:tc>
        <w:tc>
          <w:tcPr>
            <w:tcW w:w="2380" w:type="dxa"/>
            <w:tcBorders>
              <w:bottom w:val="single" w:sz="4" w:space="0" w:color="000000" w:themeColor="text1"/>
            </w:tcBorders>
            <w:tcMar>
              <w:left w:w="72" w:type="dxa"/>
              <w:bottom w:w="43" w:type="dxa"/>
              <w:right w:w="72" w:type="dxa"/>
            </w:tcMar>
          </w:tcPr>
          <w:p w14:paraId="0FB76F37" w14:textId="390588AE" w:rsidR="00081A6F" w:rsidRPr="00D73229" w:rsidRDefault="00081A6F" w:rsidP="00081A6F">
            <w:pPr>
              <w:spacing w:line="240" w:lineRule="auto"/>
              <w:ind w:left="0" w:right="90"/>
              <w:rPr>
                <w:rFonts w:cs="Calibri"/>
                <w:b/>
                <w:bCs/>
                <w:color w:val="000000" w:themeColor="text1"/>
              </w:rPr>
            </w:pPr>
            <w:r w:rsidRPr="00D73229">
              <w:rPr>
                <w:rFonts w:cs="Calibri"/>
                <w:b/>
                <w:bCs/>
                <w:color w:val="000000" w:themeColor="text1"/>
              </w:rPr>
              <w:t xml:space="preserve">Due: Transcript Assignment Due Oct </w:t>
            </w:r>
            <w:r w:rsidR="005B7159" w:rsidRPr="00D73229">
              <w:rPr>
                <w:rFonts w:cs="Calibri"/>
                <w:b/>
                <w:bCs/>
                <w:color w:val="000000" w:themeColor="text1"/>
              </w:rPr>
              <w:t>23</w:t>
            </w:r>
          </w:p>
          <w:p w14:paraId="076D53E1" w14:textId="1FB45D17" w:rsidR="00AA706E" w:rsidRPr="00D73229" w:rsidRDefault="00AA706E" w:rsidP="00AA706E">
            <w:pPr>
              <w:spacing w:line="240" w:lineRule="auto"/>
              <w:ind w:left="0" w:right="180"/>
              <w:rPr>
                <w:rFonts w:cs="Calibri"/>
                <w:color w:val="000000" w:themeColor="text1"/>
              </w:rPr>
            </w:pPr>
          </w:p>
          <w:p w14:paraId="58215D98" w14:textId="0C1B5DFA" w:rsidR="003B5681" w:rsidRPr="00D73229" w:rsidRDefault="003B5681" w:rsidP="00AA706E">
            <w:pPr>
              <w:spacing w:line="240" w:lineRule="auto"/>
              <w:ind w:left="0" w:right="180"/>
              <w:rPr>
                <w:rFonts w:cs="Calibri"/>
                <w:color w:val="000000" w:themeColor="text1"/>
              </w:rPr>
            </w:pPr>
          </w:p>
        </w:tc>
      </w:tr>
      <w:tr w:rsidR="00AA706E" w:rsidRPr="00D73229" w14:paraId="7FBF6C72" w14:textId="77777777" w:rsidTr="00E2258F">
        <w:trPr>
          <w:cantSplit/>
        </w:trPr>
        <w:tc>
          <w:tcPr>
            <w:tcW w:w="846" w:type="dxa"/>
            <w:tcBorders>
              <w:bottom w:val="single" w:sz="4" w:space="0" w:color="000000" w:themeColor="text1"/>
            </w:tcBorders>
            <w:tcMar>
              <w:left w:w="72" w:type="dxa"/>
              <w:bottom w:w="43" w:type="dxa"/>
              <w:right w:w="72" w:type="dxa"/>
            </w:tcMar>
          </w:tcPr>
          <w:p w14:paraId="743B8C20" w14:textId="77777777" w:rsidR="00AA706E" w:rsidRPr="00D73229" w:rsidRDefault="00AA706E" w:rsidP="00AA706E">
            <w:pPr>
              <w:spacing w:before="0" w:beforeAutospacing="0" w:after="0" w:afterAutospacing="0" w:line="276" w:lineRule="auto"/>
              <w:ind w:left="0" w:right="0"/>
              <w:jc w:val="center"/>
              <w:rPr>
                <w:b/>
              </w:rPr>
            </w:pPr>
            <w:r w:rsidRPr="00D73229">
              <w:rPr>
                <w:b/>
              </w:rPr>
              <w:t>9</w:t>
            </w:r>
          </w:p>
          <w:p w14:paraId="12E5D76D" w14:textId="076E5A85" w:rsidR="005D6D6D" w:rsidRPr="00D73229" w:rsidRDefault="005D6D6D" w:rsidP="00AA706E">
            <w:pPr>
              <w:spacing w:before="0" w:beforeAutospacing="0" w:after="0" w:afterAutospacing="0" w:line="276" w:lineRule="auto"/>
              <w:ind w:left="0" w:right="0"/>
              <w:jc w:val="center"/>
            </w:pPr>
            <w:r w:rsidRPr="00D73229">
              <w:rPr>
                <w:b/>
              </w:rPr>
              <w:t xml:space="preserve">Oct </w:t>
            </w:r>
            <w:r w:rsidR="00AF1DDE" w:rsidRPr="00D73229">
              <w:rPr>
                <w:b/>
              </w:rPr>
              <w:t xml:space="preserve">30 </w:t>
            </w:r>
          </w:p>
        </w:tc>
        <w:tc>
          <w:tcPr>
            <w:tcW w:w="2099" w:type="dxa"/>
            <w:tcBorders>
              <w:bottom w:val="single" w:sz="4" w:space="0" w:color="000000" w:themeColor="text1"/>
            </w:tcBorders>
            <w:tcMar>
              <w:left w:w="72" w:type="dxa"/>
              <w:bottom w:w="43" w:type="dxa"/>
              <w:right w:w="72" w:type="dxa"/>
            </w:tcMar>
          </w:tcPr>
          <w:p w14:paraId="0FC7E189" w14:textId="6CE4E50A" w:rsidR="0077284C" w:rsidRPr="00D73229" w:rsidRDefault="0077284C" w:rsidP="00AA706E">
            <w:pPr>
              <w:spacing w:before="0" w:beforeAutospacing="0" w:after="0" w:afterAutospacing="0" w:line="240" w:lineRule="auto"/>
              <w:ind w:left="0" w:right="0"/>
            </w:pPr>
            <w:r w:rsidRPr="00D73229">
              <w:t>SFT</w:t>
            </w:r>
            <w:r w:rsidR="00AA7158" w:rsidRPr="00D73229">
              <w:t xml:space="preserve"> in</w:t>
            </w:r>
            <w:r w:rsidRPr="00D73229">
              <w:t xml:space="preserve"> </w:t>
            </w:r>
            <w:r w:rsidR="00C953A8" w:rsidRPr="00D73229">
              <w:t>Practice Part 1</w:t>
            </w:r>
            <w:r w:rsidR="00AA7158" w:rsidRPr="00D73229">
              <w:t xml:space="preserve">: </w:t>
            </w:r>
          </w:p>
          <w:p w14:paraId="16862BA5" w14:textId="224F60A6" w:rsidR="00C953A8" w:rsidRPr="00D73229" w:rsidRDefault="00FB67EC" w:rsidP="00AA706E">
            <w:pPr>
              <w:spacing w:before="0" w:beforeAutospacing="0" w:after="0" w:afterAutospacing="0" w:line="240" w:lineRule="auto"/>
              <w:ind w:left="0" w:right="0"/>
            </w:pPr>
            <w:r w:rsidRPr="00D73229">
              <w:t>Session structure and format,</w:t>
            </w:r>
            <w:r w:rsidR="00AA7158" w:rsidRPr="00D73229">
              <w:t xml:space="preserve"> e</w:t>
            </w:r>
            <w:r w:rsidR="00C953A8" w:rsidRPr="00D73229">
              <w:t>xploring the problem, goal se</w:t>
            </w:r>
            <w:r w:rsidR="00AA7158" w:rsidRPr="00D73229">
              <w:t xml:space="preserve">tting </w:t>
            </w:r>
          </w:p>
        </w:tc>
        <w:tc>
          <w:tcPr>
            <w:tcW w:w="5206" w:type="dxa"/>
            <w:tcBorders>
              <w:bottom w:val="single" w:sz="4" w:space="0" w:color="000000" w:themeColor="text1"/>
            </w:tcBorders>
            <w:tcMar>
              <w:left w:w="72" w:type="dxa"/>
              <w:bottom w:w="43" w:type="dxa"/>
              <w:right w:w="72" w:type="dxa"/>
            </w:tcMar>
          </w:tcPr>
          <w:p w14:paraId="78D74578" w14:textId="4C8999DE" w:rsidR="005B6C72" w:rsidRDefault="005B6C72" w:rsidP="006729F0">
            <w:pPr>
              <w:spacing w:before="0" w:beforeAutospacing="0" w:after="0" w:afterAutospacing="0" w:line="240" w:lineRule="auto"/>
              <w:ind w:left="0" w:right="0"/>
            </w:pPr>
            <w:r w:rsidRPr="00D73229">
              <w:rPr>
                <w:rFonts w:asciiTheme="minorHAnsi" w:hAnsiTheme="minorHAnsi" w:cstheme="minorHAnsi"/>
              </w:rPr>
              <w:t xml:space="preserve">Chapter 3 in </w:t>
            </w:r>
            <w:proofErr w:type="spellStart"/>
            <w:r w:rsidRPr="00D73229">
              <w:rPr>
                <w:rFonts w:asciiTheme="minorHAnsi" w:hAnsiTheme="minorHAnsi" w:cstheme="minorHAnsi"/>
              </w:rPr>
              <w:t>Selekman</w:t>
            </w:r>
            <w:proofErr w:type="spellEnd"/>
            <w:r w:rsidRPr="00D73229">
              <w:rPr>
                <w:rFonts w:asciiTheme="minorHAnsi" w:hAnsiTheme="minorHAnsi" w:cstheme="minorHAnsi"/>
              </w:rPr>
              <w:t xml:space="preserve">, M. D. (1993). </w:t>
            </w:r>
            <w:r w:rsidRPr="00922799">
              <w:rPr>
                <w:rFonts w:asciiTheme="minorHAnsi" w:hAnsiTheme="minorHAnsi" w:cstheme="minorHAnsi"/>
                <w:i/>
                <w:iCs/>
              </w:rPr>
              <w:t>Pathways to change: Brief Therapy solutions with difficult adolescents</w:t>
            </w:r>
            <w:r w:rsidRPr="00D73229">
              <w:rPr>
                <w:rFonts w:asciiTheme="minorHAnsi" w:hAnsiTheme="minorHAnsi" w:cstheme="minorHAnsi"/>
              </w:rPr>
              <w:t>. Guilford Press.</w:t>
            </w:r>
            <w:r w:rsidR="003B0895">
              <w:rPr>
                <w:rFonts w:asciiTheme="minorHAnsi" w:hAnsiTheme="minorHAnsi" w:cstheme="minorHAnsi"/>
              </w:rPr>
              <w:t xml:space="preserve"> </w:t>
            </w:r>
            <w:r w:rsidR="003B0895" w:rsidRPr="00D73229">
              <w:rPr>
                <w:rFonts w:asciiTheme="minorHAnsi" w:hAnsiTheme="minorHAnsi" w:cstheme="minorHAnsi"/>
              </w:rPr>
              <w:t>(p. 45-89)</w:t>
            </w:r>
          </w:p>
          <w:p w14:paraId="5720B13D" w14:textId="77777777" w:rsidR="005B6C72" w:rsidRDefault="005B6C72" w:rsidP="006729F0">
            <w:pPr>
              <w:spacing w:before="0" w:beforeAutospacing="0" w:after="0" w:afterAutospacing="0" w:line="240" w:lineRule="auto"/>
              <w:ind w:left="0" w:right="0"/>
            </w:pPr>
          </w:p>
          <w:p w14:paraId="24C7598E" w14:textId="2965C338" w:rsidR="00326D06" w:rsidRDefault="001160C5" w:rsidP="006729F0">
            <w:pPr>
              <w:spacing w:before="0" w:beforeAutospacing="0" w:after="0" w:afterAutospacing="0" w:line="240" w:lineRule="auto"/>
              <w:ind w:left="0" w:right="0"/>
              <w:rPr>
                <w:rFonts w:asciiTheme="minorHAnsi" w:eastAsia="Times New Roman" w:hAnsiTheme="minorHAnsi" w:cstheme="minorHAnsi"/>
                <w:lang w:eastAsia="en-CA"/>
              </w:rPr>
            </w:pPr>
            <w:r>
              <w:t>Chapter 5 in Lipchik, E. (2002)</w:t>
            </w:r>
            <w:r w:rsidR="005B6C72">
              <w:t xml:space="preserve"> </w:t>
            </w:r>
            <w:r w:rsidR="005B6C72" w:rsidRPr="00D73229">
              <w:rPr>
                <w:rFonts w:asciiTheme="minorHAnsi" w:eastAsia="Times New Roman" w:hAnsiTheme="minorHAnsi" w:cstheme="minorHAnsi"/>
                <w:i/>
                <w:iCs/>
                <w:lang w:eastAsia="en-CA"/>
              </w:rPr>
              <w:t>Beyond technique in solution-focused therapy: working with emotions and the therapeutic relationship</w:t>
            </w:r>
            <w:r w:rsidR="005B6C72" w:rsidRPr="00D73229">
              <w:rPr>
                <w:rFonts w:asciiTheme="minorHAnsi" w:eastAsia="Times New Roman" w:hAnsiTheme="minorHAnsi" w:cstheme="minorHAnsi"/>
                <w:lang w:eastAsia="en-CA"/>
              </w:rPr>
              <w:t>. The Guilford Press.</w:t>
            </w:r>
            <w:r w:rsidR="005B6C72">
              <w:rPr>
                <w:rFonts w:asciiTheme="minorHAnsi" w:eastAsia="Times New Roman" w:hAnsiTheme="minorHAnsi" w:cstheme="minorHAnsi"/>
                <w:lang w:eastAsia="en-CA"/>
              </w:rPr>
              <w:t xml:space="preserve"> </w:t>
            </w:r>
            <w:r w:rsidR="003B0895">
              <w:rPr>
                <w:rFonts w:asciiTheme="minorHAnsi" w:eastAsia="Times New Roman" w:hAnsiTheme="minorHAnsi" w:cstheme="minorHAnsi"/>
                <w:lang w:eastAsia="en-CA"/>
              </w:rPr>
              <w:t xml:space="preserve">(p. </w:t>
            </w:r>
            <w:r w:rsidR="00623933">
              <w:rPr>
                <w:rFonts w:asciiTheme="minorHAnsi" w:eastAsia="Times New Roman" w:hAnsiTheme="minorHAnsi" w:cstheme="minorHAnsi"/>
                <w:lang w:eastAsia="en-CA"/>
              </w:rPr>
              <w:t>78-</w:t>
            </w:r>
            <w:r w:rsidR="000F566C">
              <w:rPr>
                <w:rFonts w:asciiTheme="minorHAnsi" w:eastAsia="Times New Roman" w:hAnsiTheme="minorHAnsi" w:cstheme="minorHAnsi"/>
                <w:lang w:eastAsia="en-CA"/>
              </w:rPr>
              <w:t xml:space="preserve">107). </w:t>
            </w:r>
          </w:p>
          <w:p w14:paraId="34451183" w14:textId="763D52F5" w:rsidR="005B6C72" w:rsidRPr="00D73229" w:rsidRDefault="005B6C72" w:rsidP="006729F0">
            <w:pPr>
              <w:spacing w:before="0" w:beforeAutospacing="0" w:after="0" w:afterAutospacing="0" w:line="240" w:lineRule="auto"/>
              <w:ind w:left="0" w:right="0"/>
              <w:rPr>
                <w:rFonts w:ascii="Times New Roman" w:eastAsia="Times New Roman" w:hAnsi="Times New Roman"/>
                <w:lang w:eastAsia="en-CA"/>
              </w:rPr>
            </w:pPr>
          </w:p>
        </w:tc>
        <w:tc>
          <w:tcPr>
            <w:tcW w:w="2380" w:type="dxa"/>
            <w:tcBorders>
              <w:bottom w:val="single" w:sz="4" w:space="0" w:color="000000" w:themeColor="text1"/>
            </w:tcBorders>
            <w:tcMar>
              <w:left w:w="72" w:type="dxa"/>
              <w:bottom w:w="43" w:type="dxa"/>
              <w:right w:w="72" w:type="dxa"/>
            </w:tcMar>
          </w:tcPr>
          <w:p w14:paraId="2AE7D210" w14:textId="1E8A43CE" w:rsidR="00AA706E" w:rsidRPr="00D73229" w:rsidRDefault="00AA706E" w:rsidP="00081A6F">
            <w:pPr>
              <w:spacing w:line="240" w:lineRule="auto"/>
              <w:ind w:left="0" w:right="90"/>
              <w:rPr>
                <w:rFonts w:cs="Calibri"/>
                <w:color w:val="000000" w:themeColor="text1"/>
              </w:rPr>
            </w:pPr>
          </w:p>
        </w:tc>
      </w:tr>
      <w:tr w:rsidR="00AA706E" w:rsidRPr="00D73229" w14:paraId="6C11149E" w14:textId="77777777" w:rsidTr="00E2258F">
        <w:trPr>
          <w:cantSplit/>
        </w:trPr>
        <w:tc>
          <w:tcPr>
            <w:tcW w:w="846" w:type="dxa"/>
            <w:tcBorders>
              <w:bottom w:val="single" w:sz="4" w:space="0" w:color="000000" w:themeColor="text1"/>
            </w:tcBorders>
            <w:tcMar>
              <w:left w:w="72" w:type="dxa"/>
              <w:bottom w:w="43" w:type="dxa"/>
              <w:right w:w="72" w:type="dxa"/>
            </w:tcMar>
          </w:tcPr>
          <w:p w14:paraId="42D9FAB8" w14:textId="77777777" w:rsidR="00AA706E" w:rsidRPr="00D73229" w:rsidRDefault="00AA706E" w:rsidP="00AA706E">
            <w:pPr>
              <w:spacing w:before="0" w:beforeAutospacing="0" w:after="0" w:afterAutospacing="0" w:line="276" w:lineRule="auto"/>
              <w:ind w:left="0" w:right="0"/>
              <w:jc w:val="center"/>
              <w:rPr>
                <w:rFonts w:asciiTheme="minorHAnsi" w:hAnsiTheme="minorHAnsi" w:cstheme="minorHAnsi"/>
                <w:b/>
              </w:rPr>
            </w:pPr>
            <w:r w:rsidRPr="00D73229">
              <w:rPr>
                <w:rFonts w:asciiTheme="minorHAnsi" w:hAnsiTheme="minorHAnsi" w:cstheme="minorHAnsi"/>
                <w:b/>
              </w:rPr>
              <w:t>10</w:t>
            </w:r>
          </w:p>
          <w:p w14:paraId="224BB426" w14:textId="1A58F801" w:rsidR="00AF1DDE" w:rsidRPr="00D73229" w:rsidRDefault="00AF1DDE" w:rsidP="00AF1DDE">
            <w:pPr>
              <w:spacing w:before="0" w:beforeAutospacing="0" w:after="0" w:afterAutospacing="0" w:line="276" w:lineRule="auto"/>
              <w:ind w:left="0" w:right="0"/>
              <w:rPr>
                <w:rFonts w:asciiTheme="minorHAnsi" w:hAnsiTheme="minorHAnsi" w:cstheme="minorHAnsi"/>
              </w:rPr>
            </w:pPr>
            <w:r w:rsidRPr="00D73229">
              <w:rPr>
                <w:rFonts w:asciiTheme="minorHAnsi" w:hAnsiTheme="minorHAnsi" w:cstheme="minorHAnsi"/>
                <w:b/>
              </w:rPr>
              <w:t>Nov 6</w:t>
            </w:r>
          </w:p>
        </w:tc>
        <w:tc>
          <w:tcPr>
            <w:tcW w:w="2099" w:type="dxa"/>
            <w:tcBorders>
              <w:bottom w:val="single" w:sz="4" w:space="0" w:color="000000" w:themeColor="text1"/>
            </w:tcBorders>
            <w:tcMar>
              <w:left w:w="72" w:type="dxa"/>
              <w:bottom w:w="43" w:type="dxa"/>
              <w:right w:w="72" w:type="dxa"/>
            </w:tcMar>
          </w:tcPr>
          <w:p w14:paraId="4D4ACDC7" w14:textId="7F9733C4" w:rsidR="00AA706E" w:rsidRPr="00D73229" w:rsidRDefault="004C688D" w:rsidP="00AA706E">
            <w:pPr>
              <w:spacing w:before="0" w:beforeAutospacing="0" w:after="0" w:afterAutospacing="0" w:line="240" w:lineRule="auto"/>
              <w:ind w:left="0" w:right="0"/>
              <w:rPr>
                <w:rFonts w:asciiTheme="minorHAnsi" w:hAnsiTheme="minorHAnsi" w:cstheme="minorHAnsi"/>
              </w:rPr>
            </w:pPr>
            <w:r w:rsidRPr="00D73229">
              <w:rPr>
                <w:rFonts w:asciiTheme="minorHAnsi" w:hAnsiTheme="minorHAnsi" w:cstheme="minorHAnsi"/>
              </w:rPr>
              <w:t xml:space="preserve">SFT </w:t>
            </w:r>
            <w:r w:rsidR="00F0584C">
              <w:rPr>
                <w:rFonts w:asciiTheme="minorHAnsi" w:hAnsiTheme="minorHAnsi" w:cstheme="minorHAnsi"/>
              </w:rPr>
              <w:t>in Practice</w:t>
            </w:r>
            <w:r w:rsidRPr="00D73229">
              <w:rPr>
                <w:rFonts w:asciiTheme="minorHAnsi" w:hAnsiTheme="minorHAnsi" w:cstheme="minorHAnsi"/>
              </w:rPr>
              <w:t xml:space="preserve"> Part 2: </w:t>
            </w:r>
            <w:r w:rsidR="00600192" w:rsidRPr="00D73229">
              <w:rPr>
                <w:rFonts w:asciiTheme="minorHAnsi" w:hAnsiTheme="minorHAnsi" w:cstheme="minorHAnsi"/>
              </w:rPr>
              <w:t xml:space="preserve">SFT questions and other interventions, </w:t>
            </w:r>
          </w:p>
        </w:tc>
        <w:tc>
          <w:tcPr>
            <w:tcW w:w="5206" w:type="dxa"/>
            <w:tcBorders>
              <w:bottom w:val="single" w:sz="4" w:space="0" w:color="000000" w:themeColor="text1"/>
            </w:tcBorders>
            <w:tcMar>
              <w:left w:w="72" w:type="dxa"/>
              <w:bottom w:w="43" w:type="dxa"/>
              <w:right w:w="72" w:type="dxa"/>
            </w:tcMar>
          </w:tcPr>
          <w:p w14:paraId="1CC1FE1F" w14:textId="5653BE02" w:rsidR="003764E0" w:rsidRDefault="003764E0" w:rsidP="003764E0">
            <w:pPr>
              <w:spacing w:before="0" w:beforeAutospacing="0" w:after="0" w:afterAutospacing="0" w:line="240" w:lineRule="auto"/>
              <w:ind w:left="0" w:right="0"/>
              <w:rPr>
                <w:rFonts w:asciiTheme="minorHAnsi" w:eastAsia="Times New Roman" w:hAnsiTheme="minorHAnsi" w:cstheme="minorHAnsi"/>
                <w:lang w:eastAsia="en-CA"/>
              </w:rPr>
            </w:pPr>
            <w:r>
              <w:rPr>
                <w:rFonts w:asciiTheme="minorHAnsi" w:eastAsia="Times New Roman" w:hAnsiTheme="minorHAnsi" w:cstheme="minorHAnsi"/>
                <w:lang w:eastAsia="en-CA"/>
              </w:rPr>
              <w:t xml:space="preserve">Chapter 3: Dolan, Y. (2023).  </w:t>
            </w:r>
            <w:r w:rsidRPr="00D73229">
              <w:rPr>
                <w:rFonts w:asciiTheme="minorHAnsi" w:eastAsia="Times New Roman" w:hAnsiTheme="minorHAnsi" w:cstheme="minorHAnsi"/>
                <w:lang w:eastAsia="en-CA"/>
              </w:rPr>
              <w:t xml:space="preserve">Solution-Focused Therapy: The Basics. </w:t>
            </w:r>
            <w:r>
              <w:rPr>
                <w:rFonts w:asciiTheme="minorHAnsi" w:eastAsia="Times New Roman" w:hAnsiTheme="minorHAnsi" w:cstheme="minorHAnsi"/>
                <w:lang w:eastAsia="en-CA"/>
              </w:rPr>
              <w:t xml:space="preserve"> (p. </w:t>
            </w:r>
            <w:r w:rsidR="00ED43FD">
              <w:rPr>
                <w:rFonts w:asciiTheme="minorHAnsi" w:eastAsia="Times New Roman" w:hAnsiTheme="minorHAnsi" w:cstheme="minorHAnsi"/>
                <w:lang w:eastAsia="en-CA"/>
              </w:rPr>
              <w:t>48-62</w:t>
            </w:r>
            <w:r>
              <w:rPr>
                <w:rFonts w:asciiTheme="minorHAnsi" w:eastAsia="Times New Roman" w:hAnsiTheme="minorHAnsi" w:cstheme="minorHAnsi"/>
                <w:lang w:eastAsia="en-CA"/>
              </w:rPr>
              <w:t xml:space="preserve">). </w:t>
            </w:r>
          </w:p>
          <w:p w14:paraId="41AFF009" w14:textId="77777777" w:rsidR="00ED43FD" w:rsidRDefault="00ED43FD" w:rsidP="003764E0">
            <w:pPr>
              <w:spacing w:before="0" w:beforeAutospacing="0" w:after="0" w:afterAutospacing="0" w:line="240" w:lineRule="auto"/>
              <w:ind w:left="0" w:right="0"/>
              <w:rPr>
                <w:rFonts w:asciiTheme="minorHAnsi" w:eastAsia="Times New Roman" w:hAnsiTheme="minorHAnsi" w:cstheme="minorHAnsi"/>
                <w:lang w:eastAsia="en-CA"/>
              </w:rPr>
            </w:pPr>
          </w:p>
          <w:p w14:paraId="10EE488E" w14:textId="2E747B63" w:rsidR="00ED43FD" w:rsidRDefault="00ED43FD" w:rsidP="003764E0">
            <w:pPr>
              <w:spacing w:before="0" w:beforeAutospacing="0" w:after="0" w:afterAutospacing="0" w:line="240" w:lineRule="auto"/>
              <w:ind w:left="0" w:right="0"/>
              <w:rPr>
                <w:rFonts w:asciiTheme="minorHAnsi" w:eastAsia="Times New Roman" w:hAnsiTheme="minorHAnsi" w:cstheme="minorHAnsi"/>
                <w:lang w:eastAsia="en-CA"/>
              </w:rPr>
            </w:pPr>
            <w:r>
              <w:rPr>
                <w:rFonts w:asciiTheme="minorHAnsi" w:eastAsia="Times New Roman" w:hAnsiTheme="minorHAnsi" w:cstheme="minorHAnsi"/>
                <w:lang w:eastAsia="en-CA"/>
              </w:rPr>
              <w:t xml:space="preserve">Chapter 5: Nelson, T. (2019). </w:t>
            </w:r>
            <w:r w:rsidRPr="004E3C99">
              <w:rPr>
                <w:rFonts w:asciiTheme="minorHAnsi" w:eastAsia="Times New Roman" w:hAnsiTheme="minorHAnsi" w:cstheme="minorHAnsi"/>
                <w:i/>
                <w:iCs/>
                <w:lang w:eastAsia="en-CA"/>
              </w:rPr>
              <w:t xml:space="preserve">Solution-Focused Brief Therapy with Families. </w:t>
            </w:r>
            <w:r>
              <w:rPr>
                <w:rFonts w:asciiTheme="minorHAnsi" w:eastAsia="Times New Roman" w:hAnsiTheme="minorHAnsi" w:cstheme="minorHAnsi"/>
                <w:lang w:eastAsia="en-CA"/>
              </w:rPr>
              <w:t xml:space="preserve">Routledge. (p. 53-107) </w:t>
            </w:r>
          </w:p>
          <w:p w14:paraId="00A35851" w14:textId="77777777" w:rsidR="00F0584C" w:rsidRPr="00D73229" w:rsidRDefault="00F0584C" w:rsidP="00AA706E">
            <w:pPr>
              <w:spacing w:before="0" w:beforeAutospacing="0" w:after="0" w:afterAutospacing="0" w:line="240" w:lineRule="auto"/>
              <w:ind w:left="0" w:right="0"/>
              <w:rPr>
                <w:rFonts w:asciiTheme="minorHAnsi" w:eastAsia="Times New Roman" w:hAnsiTheme="minorHAnsi" w:cstheme="minorHAnsi"/>
                <w:lang w:eastAsia="en-CA"/>
              </w:rPr>
            </w:pPr>
          </w:p>
          <w:p w14:paraId="5105E725" w14:textId="77777777" w:rsidR="004A518C" w:rsidRDefault="00490278" w:rsidP="00490278">
            <w:pPr>
              <w:spacing w:before="0" w:beforeAutospacing="0" w:after="0" w:afterAutospacing="0" w:line="240" w:lineRule="auto"/>
              <w:ind w:left="0" w:right="90"/>
              <w:rPr>
                <w:rFonts w:asciiTheme="minorHAnsi" w:hAnsiTheme="minorHAnsi" w:cstheme="minorHAnsi"/>
              </w:rPr>
            </w:pPr>
            <w:r w:rsidRPr="00ED43FD">
              <w:rPr>
                <w:rFonts w:asciiTheme="minorHAnsi" w:hAnsiTheme="minorHAnsi" w:cstheme="minorHAnsi"/>
                <w:b/>
                <w:bCs/>
              </w:rPr>
              <w:t>Optional resource</w:t>
            </w:r>
            <w:r w:rsidR="00F0584C" w:rsidRPr="00ED43FD">
              <w:rPr>
                <w:rFonts w:asciiTheme="minorHAnsi" w:hAnsiTheme="minorHAnsi" w:cstheme="minorHAnsi"/>
                <w:b/>
                <w:bCs/>
              </w:rPr>
              <w:t>s</w:t>
            </w:r>
            <w:r w:rsidRPr="00D73229">
              <w:rPr>
                <w:rFonts w:asciiTheme="minorHAnsi" w:hAnsiTheme="minorHAnsi" w:cstheme="minorHAnsi"/>
              </w:rPr>
              <w:t xml:space="preserve">: </w:t>
            </w:r>
          </w:p>
          <w:p w14:paraId="5C1415B1" w14:textId="278C6B87" w:rsidR="00490278" w:rsidRDefault="00490278" w:rsidP="00490278">
            <w:pPr>
              <w:spacing w:before="0" w:beforeAutospacing="0" w:after="0" w:afterAutospacing="0" w:line="240" w:lineRule="auto"/>
              <w:ind w:left="0" w:right="90"/>
              <w:rPr>
                <w:rFonts w:asciiTheme="minorHAnsi" w:hAnsiTheme="minorHAnsi" w:cstheme="minorHAnsi"/>
              </w:rPr>
            </w:pPr>
            <w:r w:rsidRPr="00D73229">
              <w:rPr>
                <w:rFonts w:asciiTheme="minorHAnsi" w:hAnsiTheme="minorHAnsi" w:cstheme="minorHAnsi"/>
              </w:rPr>
              <w:t xml:space="preserve">(Chapter 10, p. 149-193) in </w:t>
            </w:r>
            <w:proofErr w:type="spellStart"/>
            <w:r w:rsidRPr="00D73229">
              <w:rPr>
                <w:rFonts w:asciiTheme="minorHAnsi" w:hAnsiTheme="minorHAnsi" w:cstheme="minorHAnsi"/>
              </w:rPr>
              <w:t>Bannink</w:t>
            </w:r>
            <w:proofErr w:type="spellEnd"/>
            <w:r w:rsidRPr="00D73229">
              <w:rPr>
                <w:rFonts w:asciiTheme="minorHAnsi" w:hAnsiTheme="minorHAnsi" w:cstheme="minorHAnsi"/>
              </w:rPr>
              <w:t xml:space="preserve">, F (2010). 1001 Solution-focused questions: Handbook for solution-focused interviewing. </w:t>
            </w:r>
          </w:p>
          <w:p w14:paraId="39A645CA" w14:textId="77777777" w:rsidR="00F0584C" w:rsidRDefault="00F0584C" w:rsidP="00490278">
            <w:pPr>
              <w:spacing w:before="0" w:beforeAutospacing="0" w:after="0" w:afterAutospacing="0" w:line="240" w:lineRule="auto"/>
              <w:ind w:left="0" w:right="90"/>
              <w:rPr>
                <w:rFonts w:asciiTheme="minorHAnsi" w:hAnsiTheme="minorHAnsi" w:cstheme="minorHAnsi"/>
              </w:rPr>
            </w:pPr>
          </w:p>
          <w:p w14:paraId="6A23FD7B" w14:textId="77777777" w:rsidR="00F0584C" w:rsidRDefault="00F0584C" w:rsidP="00F0584C">
            <w:pPr>
              <w:spacing w:before="0" w:beforeAutospacing="0" w:after="0" w:afterAutospacing="0" w:line="240" w:lineRule="auto"/>
              <w:ind w:left="0" w:right="0"/>
              <w:rPr>
                <w:rFonts w:asciiTheme="minorHAnsi" w:eastAsia="Times New Roman" w:hAnsiTheme="minorHAnsi" w:cstheme="minorHAnsi"/>
                <w:lang w:eastAsia="en-CA"/>
              </w:rPr>
            </w:pPr>
            <w:r w:rsidRPr="00D73229">
              <w:rPr>
                <w:rFonts w:asciiTheme="minorHAnsi" w:eastAsia="Times New Roman" w:hAnsiTheme="minorHAnsi" w:cstheme="minorHAnsi"/>
                <w:lang w:eastAsia="en-CA"/>
              </w:rPr>
              <w:t xml:space="preserve">Chapter 10 in O’ Connell, B. (2012). </w:t>
            </w:r>
            <w:r w:rsidRPr="00D73229">
              <w:rPr>
                <w:rFonts w:asciiTheme="minorHAnsi" w:eastAsia="Times New Roman" w:hAnsiTheme="minorHAnsi" w:cstheme="minorHAnsi"/>
                <w:i/>
                <w:iCs/>
                <w:lang w:eastAsia="en-CA"/>
              </w:rPr>
              <w:t xml:space="preserve">Solution-Focused Therapy (Third edition.). </w:t>
            </w:r>
            <w:r w:rsidRPr="00D73229">
              <w:rPr>
                <w:rFonts w:asciiTheme="minorHAnsi" w:eastAsia="Times New Roman" w:hAnsiTheme="minorHAnsi" w:cstheme="minorHAnsi"/>
                <w:lang w:eastAsia="en-CA"/>
              </w:rPr>
              <w:t xml:space="preserve">SAGE Publications. https://doi.org/10.4135/9781473957794 </w:t>
            </w:r>
          </w:p>
          <w:p w14:paraId="064B29E0" w14:textId="77777777" w:rsidR="00F0584C" w:rsidRDefault="00F0584C" w:rsidP="00F0584C">
            <w:pPr>
              <w:spacing w:before="0" w:beforeAutospacing="0" w:after="0" w:afterAutospacing="0" w:line="240" w:lineRule="auto"/>
              <w:ind w:left="0" w:right="0"/>
              <w:rPr>
                <w:rFonts w:asciiTheme="minorHAnsi" w:eastAsia="Times New Roman" w:hAnsiTheme="minorHAnsi" w:cstheme="minorHAnsi"/>
                <w:lang w:eastAsia="en-CA"/>
              </w:rPr>
            </w:pPr>
          </w:p>
          <w:p w14:paraId="4E5FC532" w14:textId="7C6C4C8A" w:rsidR="00490278" w:rsidRDefault="00F0584C" w:rsidP="00AA706E">
            <w:pPr>
              <w:spacing w:before="0" w:beforeAutospacing="0" w:after="0" w:afterAutospacing="0" w:line="240" w:lineRule="auto"/>
              <w:ind w:left="0" w:right="0"/>
              <w:rPr>
                <w:rFonts w:asciiTheme="minorHAnsi" w:eastAsia="Times New Roman" w:hAnsiTheme="minorHAnsi" w:cstheme="minorHAnsi"/>
                <w:lang w:eastAsia="en-CA"/>
              </w:rPr>
            </w:pPr>
            <w:r w:rsidRPr="00D73229">
              <w:rPr>
                <w:rFonts w:asciiTheme="minorHAnsi" w:hAnsiTheme="minorHAnsi" w:cstheme="minorHAnsi"/>
              </w:rPr>
              <w:t xml:space="preserve">Appendix (p. 355-377) in </w:t>
            </w:r>
            <w:r w:rsidRPr="00D73229">
              <w:rPr>
                <w:rFonts w:asciiTheme="minorHAnsi" w:eastAsia="Times New Roman" w:hAnsiTheme="minorHAnsi" w:cstheme="minorHAnsi"/>
                <w:lang w:eastAsia="en-CA"/>
              </w:rPr>
              <w:t xml:space="preserve">De Jong, P., &amp; Berg, I. K. (2008). </w:t>
            </w:r>
            <w:r w:rsidRPr="00D73229">
              <w:rPr>
                <w:rFonts w:asciiTheme="minorHAnsi" w:eastAsia="Times New Roman" w:hAnsiTheme="minorHAnsi" w:cstheme="minorHAnsi"/>
                <w:i/>
                <w:iCs/>
                <w:lang w:eastAsia="en-CA"/>
              </w:rPr>
              <w:t>Interviewing for solutions</w:t>
            </w:r>
            <w:r w:rsidRPr="00D73229">
              <w:rPr>
                <w:rFonts w:asciiTheme="minorHAnsi" w:eastAsia="Times New Roman" w:hAnsiTheme="minorHAnsi" w:cstheme="minorHAnsi"/>
                <w:lang w:eastAsia="en-CA"/>
              </w:rPr>
              <w:t xml:space="preserve"> (3rd ed.). Thomson Higher Education</w:t>
            </w:r>
          </w:p>
          <w:p w14:paraId="49C51911" w14:textId="42A964DD" w:rsidR="00F0584C" w:rsidRPr="00F0584C" w:rsidRDefault="00F0584C" w:rsidP="00AA706E">
            <w:pPr>
              <w:spacing w:before="0" w:beforeAutospacing="0" w:after="0" w:afterAutospacing="0" w:line="240" w:lineRule="auto"/>
              <w:ind w:left="0" w:right="0"/>
              <w:rPr>
                <w:rFonts w:asciiTheme="minorHAnsi" w:eastAsia="Times New Roman" w:hAnsiTheme="minorHAnsi" w:cstheme="minorHAnsi"/>
                <w:lang w:eastAsia="en-CA"/>
              </w:rPr>
            </w:pPr>
          </w:p>
        </w:tc>
        <w:tc>
          <w:tcPr>
            <w:tcW w:w="2380" w:type="dxa"/>
            <w:tcBorders>
              <w:bottom w:val="single" w:sz="4" w:space="0" w:color="000000" w:themeColor="text1"/>
            </w:tcBorders>
            <w:tcMar>
              <w:left w:w="72" w:type="dxa"/>
              <w:bottom w:w="43" w:type="dxa"/>
              <w:right w:w="72" w:type="dxa"/>
            </w:tcMar>
          </w:tcPr>
          <w:p w14:paraId="279A7375" w14:textId="4DBC5B18" w:rsidR="00AA706E" w:rsidRPr="00D73229" w:rsidRDefault="00AA706E" w:rsidP="00AA706E">
            <w:pPr>
              <w:spacing w:line="240" w:lineRule="auto"/>
              <w:ind w:left="0" w:right="90"/>
              <w:rPr>
                <w:rFonts w:asciiTheme="minorHAnsi" w:hAnsiTheme="minorHAnsi" w:cstheme="minorHAnsi"/>
                <w:color w:val="000000" w:themeColor="text1"/>
              </w:rPr>
            </w:pPr>
          </w:p>
          <w:p w14:paraId="5DCFDD7F" w14:textId="7AD6FAA8" w:rsidR="00AA706E" w:rsidRPr="00D73229" w:rsidRDefault="00AA706E" w:rsidP="00AA706E">
            <w:pPr>
              <w:spacing w:line="240" w:lineRule="auto"/>
              <w:rPr>
                <w:rFonts w:asciiTheme="minorHAnsi" w:hAnsiTheme="minorHAnsi" w:cstheme="minorHAnsi"/>
              </w:rPr>
            </w:pPr>
          </w:p>
        </w:tc>
      </w:tr>
      <w:tr w:rsidR="00AA706E" w:rsidRPr="00D73229" w14:paraId="64DDB37E" w14:textId="77777777" w:rsidTr="00E2258F">
        <w:trPr>
          <w:cantSplit/>
        </w:trPr>
        <w:tc>
          <w:tcPr>
            <w:tcW w:w="846" w:type="dxa"/>
            <w:tcMar>
              <w:left w:w="72" w:type="dxa"/>
              <w:bottom w:w="43" w:type="dxa"/>
              <w:right w:w="72" w:type="dxa"/>
            </w:tcMar>
          </w:tcPr>
          <w:p w14:paraId="3FD80191" w14:textId="77777777" w:rsidR="00AA706E" w:rsidRPr="00D73229" w:rsidRDefault="00AA706E" w:rsidP="00AA706E">
            <w:pPr>
              <w:spacing w:before="0" w:beforeAutospacing="0" w:after="0" w:afterAutospacing="0" w:line="276" w:lineRule="auto"/>
              <w:ind w:left="0" w:right="0"/>
              <w:jc w:val="center"/>
              <w:rPr>
                <w:rFonts w:asciiTheme="minorHAnsi" w:hAnsiTheme="minorHAnsi" w:cstheme="minorHAnsi"/>
                <w:b/>
              </w:rPr>
            </w:pPr>
            <w:r w:rsidRPr="00D73229">
              <w:rPr>
                <w:rFonts w:asciiTheme="minorHAnsi" w:hAnsiTheme="minorHAnsi" w:cstheme="minorHAnsi"/>
                <w:b/>
              </w:rPr>
              <w:t>11</w:t>
            </w:r>
          </w:p>
          <w:p w14:paraId="46F039B2" w14:textId="1A9CF200" w:rsidR="00AF1DDE" w:rsidRPr="00D73229" w:rsidRDefault="00AF1DDE" w:rsidP="00AA706E">
            <w:pPr>
              <w:spacing w:before="0" w:beforeAutospacing="0" w:after="0" w:afterAutospacing="0" w:line="276" w:lineRule="auto"/>
              <w:ind w:left="0" w:right="0"/>
              <w:jc w:val="center"/>
              <w:rPr>
                <w:rFonts w:asciiTheme="minorHAnsi" w:hAnsiTheme="minorHAnsi" w:cstheme="minorHAnsi"/>
              </w:rPr>
            </w:pPr>
            <w:r w:rsidRPr="00D73229">
              <w:rPr>
                <w:rFonts w:asciiTheme="minorHAnsi" w:hAnsiTheme="minorHAnsi" w:cstheme="minorHAnsi"/>
                <w:b/>
              </w:rPr>
              <w:t xml:space="preserve">Nov </w:t>
            </w:r>
            <w:r w:rsidR="005B6386" w:rsidRPr="00D73229">
              <w:rPr>
                <w:rFonts w:asciiTheme="minorHAnsi" w:hAnsiTheme="minorHAnsi" w:cstheme="minorHAnsi"/>
                <w:b/>
              </w:rPr>
              <w:t>13</w:t>
            </w:r>
          </w:p>
        </w:tc>
        <w:tc>
          <w:tcPr>
            <w:tcW w:w="2099" w:type="dxa"/>
            <w:tcMar>
              <w:left w:w="72" w:type="dxa"/>
              <w:bottom w:w="43" w:type="dxa"/>
              <w:right w:w="72" w:type="dxa"/>
            </w:tcMar>
          </w:tcPr>
          <w:p w14:paraId="04627F34" w14:textId="06FDA166" w:rsidR="00DE2AE5" w:rsidRPr="00D73229" w:rsidRDefault="00282AAD" w:rsidP="00B07D5E">
            <w:pPr>
              <w:spacing w:before="0" w:beforeAutospacing="0" w:after="0" w:afterAutospacing="0" w:line="240" w:lineRule="auto"/>
              <w:ind w:left="0" w:right="0"/>
              <w:rPr>
                <w:rFonts w:asciiTheme="minorHAnsi" w:hAnsiTheme="minorHAnsi" w:cstheme="minorHAnsi"/>
              </w:rPr>
            </w:pPr>
            <w:r>
              <w:rPr>
                <w:rFonts w:asciiTheme="minorHAnsi" w:hAnsiTheme="minorHAnsi" w:cstheme="minorHAnsi"/>
              </w:rPr>
              <w:t xml:space="preserve">TBD: Student’s choice/ Catch Up Week </w:t>
            </w:r>
          </w:p>
          <w:p w14:paraId="6842CA5B" w14:textId="1B0C6830" w:rsidR="004A1031" w:rsidRPr="00D73229" w:rsidRDefault="004A1031" w:rsidP="00AA706E">
            <w:pPr>
              <w:spacing w:before="0" w:beforeAutospacing="0" w:after="0" w:afterAutospacing="0" w:line="240" w:lineRule="auto"/>
              <w:ind w:left="0" w:right="0"/>
              <w:rPr>
                <w:rFonts w:asciiTheme="minorHAnsi" w:hAnsiTheme="minorHAnsi" w:cstheme="minorHAnsi"/>
              </w:rPr>
            </w:pPr>
          </w:p>
        </w:tc>
        <w:tc>
          <w:tcPr>
            <w:tcW w:w="5206" w:type="dxa"/>
            <w:tcMar>
              <w:left w:w="72" w:type="dxa"/>
              <w:bottom w:w="43" w:type="dxa"/>
              <w:right w:w="72" w:type="dxa"/>
            </w:tcMar>
          </w:tcPr>
          <w:p w14:paraId="2F879F09" w14:textId="77777777" w:rsidR="00DE2AE5" w:rsidRDefault="00DE2AE5" w:rsidP="004A1031">
            <w:pPr>
              <w:spacing w:before="0" w:beforeAutospacing="0" w:after="0" w:afterAutospacing="0" w:line="240" w:lineRule="auto"/>
              <w:ind w:left="0" w:right="0"/>
              <w:rPr>
                <w:rFonts w:asciiTheme="minorHAnsi" w:eastAsia="Times New Roman" w:hAnsiTheme="minorHAnsi" w:cstheme="minorHAnsi"/>
                <w:lang w:eastAsia="en-CA"/>
              </w:rPr>
            </w:pPr>
          </w:p>
          <w:p w14:paraId="19ED2CE9" w14:textId="7142DB79" w:rsidR="00DE2AE5" w:rsidRDefault="00DE2AE5" w:rsidP="004A1031">
            <w:pPr>
              <w:spacing w:before="0" w:beforeAutospacing="0" w:after="0" w:afterAutospacing="0" w:line="240" w:lineRule="auto"/>
              <w:ind w:left="0" w:right="0"/>
              <w:rPr>
                <w:rFonts w:asciiTheme="minorHAnsi" w:eastAsia="Times New Roman" w:hAnsiTheme="minorHAnsi" w:cstheme="minorHAnsi"/>
                <w:lang w:eastAsia="en-CA"/>
              </w:rPr>
            </w:pPr>
            <w:r>
              <w:rPr>
                <w:rFonts w:asciiTheme="minorHAnsi" w:eastAsia="Times New Roman" w:hAnsiTheme="minorHAnsi" w:cstheme="minorHAnsi"/>
                <w:lang w:eastAsia="en-CA"/>
              </w:rPr>
              <w:t xml:space="preserve">TBD  </w:t>
            </w:r>
          </w:p>
          <w:p w14:paraId="15262251" w14:textId="77777777" w:rsidR="004A518C" w:rsidRDefault="004A518C" w:rsidP="004A1031">
            <w:pPr>
              <w:spacing w:before="0" w:beforeAutospacing="0" w:after="0" w:afterAutospacing="0" w:line="240" w:lineRule="auto"/>
              <w:ind w:left="0" w:right="0"/>
              <w:rPr>
                <w:rFonts w:asciiTheme="minorHAnsi" w:eastAsia="Times New Roman" w:hAnsiTheme="minorHAnsi" w:cstheme="minorHAnsi"/>
                <w:lang w:eastAsia="en-CA"/>
              </w:rPr>
            </w:pPr>
          </w:p>
          <w:p w14:paraId="4569BC79" w14:textId="271DA173" w:rsidR="004A518C" w:rsidRPr="00D73229" w:rsidRDefault="004A518C" w:rsidP="004A1031">
            <w:pPr>
              <w:spacing w:before="0" w:beforeAutospacing="0" w:after="0" w:afterAutospacing="0" w:line="240" w:lineRule="auto"/>
              <w:ind w:left="0" w:right="0"/>
              <w:rPr>
                <w:rFonts w:asciiTheme="minorHAnsi" w:eastAsia="Times New Roman" w:hAnsiTheme="minorHAnsi" w:cstheme="minorHAnsi"/>
                <w:lang w:eastAsia="en-CA"/>
              </w:rPr>
            </w:pPr>
          </w:p>
        </w:tc>
        <w:tc>
          <w:tcPr>
            <w:tcW w:w="2380" w:type="dxa"/>
            <w:tcMar>
              <w:left w:w="72" w:type="dxa"/>
              <w:bottom w:w="43" w:type="dxa"/>
              <w:right w:w="72" w:type="dxa"/>
            </w:tcMar>
          </w:tcPr>
          <w:p w14:paraId="634DC03D" w14:textId="04352F4E" w:rsidR="00AA706E" w:rsidRPr="00D73229" w:rsidRDefault="00AA706E" w:rsidP="00AA706E">
            <w:pPr>
              <w:spacing w:line="240" w:lineRule="auto"/>
              <w:ind w:left="0" w:right="90"/>
              <w:rPr>
                <w:rFonts w:asciiTheme="minorHAnsi" w:hAnsiTheme="minorHAnsi" w:cstheme="minorHAnsi"/>
              </w:rPr>
            </w:pPr>
          </w:p>
        </w:tc>
      </w:tr>
      <w:tr w:rsidR="00AA706E" w:rsidRPr="00D73229" w14:paraId="33B97310" w14:textId="77777777" w:rsidTr="00E2258F">
        <w:trPr>
          <w:cantSplit/>
        </w:trPr>
        <w:tc>
          <w:tcPr>
            <w:tcW w:w="846" w:type="dxa"/>
            <w:tcMar>
              <w:left w:w="72" w:type="dxa"/>
              <w:bottom w:w="43" w:type="dxa"/>
              <w:right w:w="72" w:type="dxa"/>
            </w:tcMar>
          </w:tcPr>
          <w:p w14:paraId="24D8AFFC" w14:textId="77777777" w:rsidR="00AA706E" w:rsidRPr="00D73229" w:rsidRDefault="00AA706E" w:rsidP="00AA706E">
            <w:pPr>
              <w:spacing w:before="0" w:beforeAutospacing="0" w:after="0" w:afterAutospacing="0" w:line="276" w:lineRule="auto"/>
              <w:ind w:left="0" w:right="0"/>
              <w:jc w:val="center"/>
              <w:rPr>
                <w:rFonts w:asciiTheme="minorHAnsi" w:hAnsiTheme="minorHAnsi" w:cstheme="minorHAnsi"/>
                <w:b/>
              </w:rPr>
            </w:pPr>
            <w:r w:rsidRPr="00D73229">
              <w:rPr>
                <w:rFonts w:asciiTheme="minorHAnsi" w:hAnsiTheme="minorHAnsi" w:cstheme="minorHAnsi"/>
                <w:b/>
              </w:rPr>
              <w:t>12</w:t>
            </w:r>
          </w:p>
          <w:p w14:paraId="19801D5F" w14:textId="05CEDDE5" w:rsidR="005B6386" w:rsidRPr="00D73229" w:rsidRDefault="005B6386" w:rsidP="00AA706E">
            <w:pPr>
              <w:spacing w:before="0" w:beforeAutospacing="0" w:after="0" w:afterAutospacing="0" w:line="276" w:lineRule="auto"/>
              <w:ind w:left="0" w:right="0"/>
              <w:jc w:val="center"/>
              <w:rPr>
                <w:rFonts w:asciiTheme="minorHAnsi" w:hAnsiTheme="minorHAnsi" w:cstheme="minorHAnsi"/>
              </w:rPr>
            </w:pPr>
            <w:r w:rsidRPr="00D73229">
              <w:rPr>
                <w:rFonts w:asciiTheme="minorHAnsi" w:hAnsiTheme="minorHAnsi" w:cstheme="minorHAnsi"/>
                <w:b/>
              </w:rPr>
              <w:t xml:space="preserve">Nov20 </w:t>
            </w:r>
          </w:p>
        </w:tc>
        <w:tc>
          <w:tcPr>
            <w:tcW w:w="2099" w:type="dxa"/>
            <w:tcMar>
              <w:left w:w="72" w:type="dxa"/>
              <w:bottom w:w="43" w:type="dxa"/>
              <w:right w:w="72" w:type="dxa"/>
            </w:tcMar>
          </w:tcPr>
          <w:p w14:paraId="32F96220" w14:textId="189852F5" w:rsidR="00AA706E" w:rsidRPr="00D73229" w:rsidRDefault="004C688D" w:rsidP="00AA706E">
            <w:pPr>
              <w:spacing w:before="0" w:beforeAutospacing="0" w:after="0" w:afterAutospacing="0" w:line="240" w:lineRule="auto"/>
              <w:ind w:left="0" w:right="0"/>
              <w:rPr>
                <w:rFonts w:asciiTheme="minorHAnsi" w:hAnsiTheme="minorHAnsi" w:cstheme="minorHAnsi"/>
              </w:rPr>
            </w:pPr>
            <w:r w:rsidRPr="00D73229">
              <w:rPr>
                <w:rFonts w:asciiTheme="minorHAnsi" w:hAnsiTheme="minorHAnsi" w:cstheme="minorHAnsi"/>
              </w:rPr>
              <w:t xml:space="preserve">Consolidation &amp; Integration  </w:t>
            </w:r>
          </w:p>
        </w:tc>
        <w:tc>
          <w:tcPr>
            <w:tcW w:w="5206" w:type="dxa"/>
            <w:tcMar>
              <w:left w:w="72" w:type="dxa"/>
              <w:bottom w:w="43" w:type="dxa"/>
              <w:right w:w="72" w:type="dxa"/>
            </w:tcMar>
          </w:tcPr>
          <w:p w14:paraId="5EBC0DA3" w14:textId="78ABB61D" w:rsidR="00AA706E" w:rsidRPr="00D73229" w:rsidRDefault="00AA706E" w:rsidP="00AA706E">
            <w:pPr>
              <w:spacing w:before="0" w:beforeAutospacing="0" w:after="0" w:afterAutospacing="0" w:line="240" w:lineRule="auto"/>
              <w:ind w:left="0" w:right="360"/>
              <w:rPr>
                <w:rFonts w:asciiTheme="minorHAnsi" w:hAnsiTheme="minorHAnsi" w:cstheme="minorHAnsi"/>
              </w:rPr>
            </w:pPr>
          </w:p>
          <w:p w14:paraId="5C58BA02" w14:textId="4D9E21DE" w:rsidR="00AA706E" w:rsidRDefault="00317003" w:rsidP="00AA706E">
            <w:pPr>
              <w:spacing w:before="0" w:beforeAutospacing="0" w:after="0" w:afterAutospacing="0" w:line="240" w:lineRule="auto"/>
              <w:ind w:left="0" w:right="360"/>
            </w:pPr>
            <w:r>
              <w:t>TBD</w:t>
            </w:r>
          </w:p>
          <w:p w14:paraId="643BA72B" w14:textId="77777777" w:rsidR="00317003" w:rsidRPr="00D73229" w:rsidRDefault="00317003" w:rsidP="00AA706E">
            <w:pPr>
              <w:spacing w:before="0" w:beforeAutospacing="0" w:after="0" w:afterAutospacing="0" w:line="240" w:lineRule="auto"/>
              <w:ind w:left="0" w:right="360"/>
              <w:rPr>
                <w:rFonts w:asciiTheme="minorHAnsi" w:hAnsiTheme="minorHAnsi" w:cstheme="minorHAnsi"/>
              </w:rPr>
            </w:pPr>
          </w:p>
          <w:p w14:paraId="24362BC3" w14:textId="77D0995C" w:rsidR="00AA706E" w:rsidRPr="00D73229" w:rsidRDefault="00AA706E" w:rsidP="00AA706E">
            <w:pPr>
              <w:spacing w:before="0" w:beforeAutospacing="0" w:after="0" w:afterAutospacing="0" w:line="240" w:lineRule="auto"/>
              <w:ind w:left="0" w:right="360"/>
              <w:rPr>
                <w:rFonts w:asciiTheme="minorHAnsi" w:hAnsiTheme="minorHAnsi" w:cstheme="minorHAnsi"/>
              </w:rPr>
            </w:pPr>
            <w:r w:rsidRPr="00D73229">
              <w:rPr>
                <w:rFonts w:asciiTheme="minorHAnsi" w:hAnsiTheme="minorHAnsi" w:cstheme="minorHAnsi"/>
                <w:color w:val="000000" w:themeColor="text1"/>
              </w:rPr>
              <w:t>Wrap up and Celebration</w:t>
            </w:r>
          </w:p>
        </w:tc>
        <w:tc>
          <w:tcPr>
            <w:tcW w:w="2380" w:type="dxa"/>
            <w:tcMar>
              <w:left w:w="72" w:type="dxa"/>
              <w:bottom w:w="43" w:type="dxa"/>
              <w:right w:w="72" w:type="dxa"/>
            </w:tcMar>
          </w:tcPr>
          <w:p w14:paraId="71654590" w14:textId="71AD9C7C" w:rsidR="00AA706E" w:rsidRPr="00D73229" w:rsidRDefault="007B0D0E" w:rsidP="00EF6FCC">
            <w:pPr>
              <w:spacing w:line="240" w:lineRule="auto"/>
              <w:ind w:left="0" w:right="0"/>
              <w:rPr>
                <w:rFonts w:asciiTheme="minorHAnsi" w:hAnsiTheme="minorHAnsi" w:cstheme="minorHAnsi"/>
                <w:b/>
                <w:bCs/>
              </w:rPr>
            </w:pPr>
            <w:r w:rsidRPr="00D73229">
              <w:rPr>
                <w:rFonts w:asciiTheme="minorHAnsi" w:hAnsiTheme="minorHAnsi" w:cstheme="minorHAnsi"/>
                <w:b/>
                <w:bCs/>
              </w:rPr>
              <w:t xml:space="preserve">Due: Final Reflection Paper </w:t>
            </w:r>
            <w:r w:rsidR="008B5E20" w:rsidRPr="00D73229">
              <w:rPr>
                <w:rFonts w:asciiTheme="minorHAnsi" w:hAnsiTheme="minorHAnsi" w:cstheme="minorHAnsi"/>
                <w:b/>
                <w:bCs/>
              </w:rPr>
              <w:t>Nov 28</w:t>
            </w:r>
            <w:r w:rsidR="008B5E20" w:rsidRPr="00D73229">
              <w:rPr>
                <w:rFonts w:asciiTheme="minorHAnsi" w:hAnsiTheme="minorHAnsi" w:cstheme="minorHAnsi"/>
                <w:b/>
                <w:bCs/>
                <w:vertAlign w:val="superscript"/>
              </w:rPr>
              <w:t>th</w:t>
            </w:r>
            <w:r w:rsidR="008B5E20" w:rsidRPr="00D73229">
              <w:rPr>
                <w:rFonts w:asciiTheme="minorHAnsi" w:hAnsiTheme="minorHAnsi" w:cstheme="minorHAnsi"/>
                <w:b/>
                <w:bCs/>
              </w:rPr>
              <w:t xml:space="preserve"> </w:t>
            </w:r>
            <w:r w:rsidRPr="00D73229">
              <w:rPr>
                <w:rFonts w:asciiTheme="minorHAnsi" w:hAnsiTheme="minorHAnsi" w:cstheme="minorHAnsi"/>
                <w:b/>
                <w:bCs/>
              </w:rPr>
              <w:t xml:space="preserve"> </w:t>
            </w:r>
          </w:p>
        </w:tc>
      </w:tr>
    </w:tbl>
    <w:p w14:paraId="6A9C3683" w14:textId="2DB36897" w:rsidR="00202890" w:rsidRPr="00D73229" w:rsidRDefault="00202890" w:rsidP="7915AA9A">
      <w:pPr>
        <w:spacing w:before="0" w:beforeAutospacing="0" w:after="0" w:afterAutospacing="0" w:line="276" w:lineRule="auto"/>
        <w:ind w:left="0" w:right="0"/>
        <w:rPr>
          <w:rFonts w:asciiTheme="minorHAnsi" w:hAnsiTheme="minorHAnsi" w:cstheme="minorHAnsi"/>
        </w:rPr>
      </w:pPr>
      <w:r w:rsidRPr="00D73229">
        <w:rPr>
          <w:rFonts w:asciiTheme="minorHAnsi" w:hAnsiTheme="minorHAnsi" w:cstheme="minorHAnsi"/>
          <w:b/>
          <w:bCs/>
          <w:i/>
          <w:iCs/>
        </w:rPr>
        <w:t>Note:</w:t>
      </w:r>
      <w:r w:rsidRPr="00D73229">
        <w:rPr>
          <w:rFonts w:asciiTheme="minorHAnsi" w:hAnsiTheme="minorHAnsi" w:cstheme="minorHAnsi"/>
          <w:i/>
          <w:iCs/>
        </w:rPr>
        <w:t xml:space="preserve"> </w:t>
      </w:r>
      <w:r w:rsidRPr="00D73229">
        <w:rPr>
          <w:rFonts w:asciiTheme="minorHAnsi" w:hAnsiTheme="minorHAnsi" w:cstheme="minorHAnsi"/>
        </w:rPr>
        <w:t>This is a tentative schedule; however, due to various unknown factors there may be changes. Any changes will be announced during class and an announcement will be posted on the Course Link site.</w:t>
      </w:r>
    </w:p>
    <w:p w14:paraId="3BA825EA" w14:textId="349F67DF" w:rsidR="00535B62" w:rsidRPr="00D73229" w:rsidRDefault="00295232" w:rsidP="00295232">
      <w:pPr>
        <w:spacing w:line="276" w:lineRule="auto"/>
        <w:ind w:left="0" w:right="15"/>
        <w:rPr>
          <w:rFonts w:asciiTheme="minorHAnsi" w:hAnsiTheme="minorHAnsi" w:cstheme="minorHAnsi"/>
        </w:rPr>
      </w:pPr>
      <w:r w:rsidRPr="00D73229">
        <w:rPr>
          <w:rFonts w:asciiTheme="minorHAnsi" w:hAnsiTheme="minorHAnsi" w:cstheme="minorHAnsi"/>
          <w:b/>
          <w:bCs/>
        </w:rPr>
        <w:lastRenderedPageBreak/>
        <w:t>Live Clinical Teams:</w:t>
      </w:r>
      <w:r w:rsidRPr="00D73229">
        <w:rPr>
          <w:rFonts w:asciiTheme="minorHAnsi" w:hAnsiTheme="minorHAnsi" w:cstheme="minorHAnsi"/>
        </w:rPr>
        <w:t xml:space="preserve"> As an extension of the course and supervision, Clinical Teams are a mandatory component of the practicum and are scheduled </w:t>
      </w:r>
      <w:r w:rsidRPr="00D73229">
        <w:rPr>
          <w:rFonts w:asciiTheme="minorHAnsi" w:hAnsiTheme="minorHAnsi" w:cstheme="minorHAnsi"/>
          <w:u w:val="single"/>
        </w:rPr>
        <w:t>outside</w:t>
      </w:r>
      <w:r w:rsidRPr="00D73229">
        <w:rPr>
          <w:rFonts w:asciiTheme="minorHAnsi" w:hAnsiTheme="minorHAnsi" w:cstheme="minorHAnsi"/>
        </w:rPr>
        <w:t xml:space="preserve"> of class time and weekly supervision. The practicum instructor/supervisor and co-supervisor are required to participate to support the students’ learning experience. The purpose of this is to provide sufficient class time for theoretical learning and practice and to meet the needs of clients by scheduling teams during times that fit best for them.</w:t>
      </w:r>
    </w:p>
    <w:permEnd w:id="1601401428"/>
    <w:p w14:paraId="72829FF1" w14:textId="77777777" w:rsidR="00535B62" w:rsidRPr="00D73229" w:rsidRDefault="00535B62" w:rsidP="00295232">
      <w:pPr>
        <w:spacing w:line="276" w:lineRule="auto"/>
        <w:ind w:left="0" w:right="15"/>
        <w:rPr>
          <w:rFonts w:asciiTheme="minorHAnsi" w:hAnsiTheme="minorHAnsi" w:cstheme="minorHAnsi"/>
        </w:rPr>
      </w:pPr>
    </w:p>
    <w:p w14:paraId="211A923E" w14:textId="3E334C8E" w:rsidR="00C41C73" w:rsidRPr="000A164B" w:rsidRDefault="00C41C73" w:rsidP="00C41C73">
      <w:pPr>
        <w:pStyle w:val="ListParagraph"/>
        <w:numPr>
          <w:ilvl w:val="0"/>
          <w:numId w:val="28"/>
        </w:numPr>
        <w:spacing w:before="0" w:beforeAutospacing="0" w:after="0" w:afterAutospacing="0" w:line="276" w:lineRule="auto"/>
        <w:ind w:right="0"/>
        <w:rPr>
          <w:rFonts w:asciiTheme="minorHAnsi" w:hAnsiTheme="minorHAnsi"/>
          <w:b/>
          <w:caps/>
          <w:sz w:val="24"/>
          <w:szCs w:val="24"/>
        </w:rPr>
      </w:pPr>
      <w:r w:rsidRPr="000A164B">
        <w:rPr>
          <w:rFonts w:asciiTheme="minorHAnsi" w:hAnsiTheme="minorHAnsi"/>
          <w:b/>
          <w:caps/>
          <w:sz w:val="24"/>
          <w:szCs w:val="24"/>
        </w:rPr>
        <w:t>Assessment details</w:t>
      </w:r>
    </w:p>
    <w:tbl>
      <w:tblPr>
        <w:tblW w:w="10490" w:type="dxa"/>
        <w:tblBorders>
          <w:top w:val="single" w:sz="4" w:space="0" w:color="auto"/>
          <w:bottom w:val="single" w:sz="4" w:space="0" w:color="auto"/>
          <w:insideH w:val="single" w:sz="4" w:space="0" w:color="auto"/>
        </w:tblBorders>
        <w:tblLayout w:type="fixed"/>
        <w:tblCellMar>
          <w:left w:w="58" w:type="dxa"/>
          <w:right w:w="58" w:type="dxa"/>
        </w:tblCellMar>
        <w:tblLook w:val="04A0" w:firstRow="1" w:lastRow="0" w:firstColumn="1" w:lastColumn="0" w:noHBand="0" w:noVBand="1"/>
      </w:tblPr>
      <w:tblGrid>
        <w:gridCol w:w="2422"/>
        <w:gridCol w:w="2423"/>
        <w:gridCol w:w="2970"/>
        <w:gridCol w:w="1541"/>
        <w:gridCol w:w="1134"/>
      </w:tblGrid>
      <w:tr w:rsidR="00D6180F" w:rsidRPr="00D73229" w14:paraId="3FBD423A" w14:textId="77777777" w:rsidTr="00D6180F">
        <w:trPr>
          <w:tblHeader/>
        </w:trPr>
        <w:tc>
          <w:tcPr>
            <w:tcW w:w="4845" w:type="dxa"/>
            <w:gridSpan w:val="2"/>
            <w:shd w:val="clear" w:color="auto" w:fill="BFBFBF" w:themeFill="background1" w:themeFillShade="BF"/>
            <w:vAlign w:val="center"/>
          </w:tcPr>
          <w:p w14:paraId="0A91D279" w14:textId="79EBB0A2" w:rsidR="002B2247" w:rsidRPr="00D73229" w:rsidRDefault="00C41C73" w:rsidP="001C19AD">
            <w:pPr>
              <w:spacing w:before="0" w:beforeAutospacing="0" w:after="0" w:afterAutospacing="0" w:line="276" w:lineRule="auto"/>
              <w:ind w:left="0" w:right="0"/>
              <w:rPr>
                <w:rFonts w:asciiTheme="minorHAnsi" w:hAnsiTheme="minorHAnsi"/>
                <w:b/>
              </w:rPr>
            </w:pPr>
            <w:permStart w:id="1188301188" w:edGrp="everyone"/>
            <w:r w:rsidRPr="00D73229">
              <w:rPr>
                <w:rFonts w:asciiTheme="minorHAnsi" w:hAnsiTheme="minorHAnsi"/>
                <w:b/>
              </w:rPr>
              <w:t>Assessment</w:t>
            </w:r>
          </w:p>
        </w:tc>
        <w:tc>
          <w:tcPr>
            <w:tcW w:w="2970" w:type="dxa"/>
            <w:shd w:val="clear" w:color="auto" w:fill="BFBFBF" w:themeFill="background1" w:themeFillShade="BF"/>
            <w:vAlign w:val="center"/>
          </w:tcPr>
          <w:p w14:paraId="17442BCC" w14:textId="77777777" w:rsidR="002B2247" w:rsidRPr="00D73229" w:rsidRDefault="002B2247" w:rsidP="001C19AD">
            <w:pPr>
              <w:spacing w:before="0" w:beforeAutospacing="0" w:after="0" w:afterAutospacing="0" w:line="276" w:lineRule="auto"/>
              <w:ind w:left="0" w:right="0"/>
              <w:rPr>
                <w:rFonts w:asciiTheme="minorHAnsi" w:hAnsiTheme="minorHAnsi"/>
                <w:b/>
              </w:rPr>
            </w:pPr>
            <w:r w:rsidRPr="00D73229">
              <w:rPr>
                <w:rFonts w:asciiTheme="minorHAnsi" w:hAnsiTheme="minorHAnsi"/>
                <w:b/>
              </w:rPr>
              <w:t>LOs Addressed</w:t>
            </w:r>
          </w:p>
        </w:tc>
        <w:tc>
          <w:tcPr>
            <w:tcW w:w="1541" w:type="dxa"/>
            <w:shd w:val="clear" w:color="auto" w:fill="BFBFBF" w:themeFill="background1" w:themeFillShade="BF"/>
            <w:vAlign w:val="center"/>
          </w:tcPr>
          <w:p w14:paraId="2D5101A9" w14:textId="77777777" w:rsidR="002B2247" w:rsidRPr="00D73229" w:rsidRDefault="002B2247" w:rsidP="001C19AD">
            <w:pPr>
              <w:spacing w:before="0" w:beforeAutospacing="0" w:after="0" w:afterAutospacing="0" w:line="276" w:lineRule="auto"/>
              <w:ind w:left="0" w:right="0"/>
              <w:rPr>
                <w:rFonts w:asciiTheme="minorHAnsi" w:hAnsiTheme="minorHAnsi"/>
                <w:b/>
              </w:rPr>
            </w:pPr>
            <w:r w:rsidRPr="00D73229">
              <w:rPr>
                <w:rFonts w:asciiTheme="minorHAnsi" w:hAnsiTheme="minorHAnsi"/>
                <w:b/>
              </w:rPr>
              <w:t>Due Date</w:t>
            </w:r>
          </w:p>
        </w:tc>
        <w:tc>
          <w:tcPr>
            <w:tcW w:w="1134" w:type="dxa"/>
            <w:shd w:val="clear" w:color="auto" w:fill="BFBFBF" w:themeFill="background1" w:themeFillShade="BF"/>
            <w:vAlign w:val="center"/>
          </w:tcPr>
          <w:p w14:paraId="17B96DFD" w14:textId="1599E3D3" w:rsidR="002B2247" w:rsidRPr="00D73229" w:rsidRDefault="00EC37F0" w:rsidP="6D7F18BA">
            <w:pPr>
              <w:spacing w:before="0" w:beforeAutospacing="0" w:after="0" w:afterAutospacing="0" w:line="276" w:lineRule="auto"/>
              <w:ind w:left="0" w:right="0"/>
              <w:rPr>
                <w:rFonts w:asciiTheme="minorHAnsi" w:hAnsiTheme="minorHAnsi"/>
                <w:b/>
                <w:bCs/>
              </w:rPr>
            </w:pPr>
            <w:r w:rsidRPr="00D73229">
              <w:rPr>
                <w:rFonts w:asciiTheme="minorHAnsi" w:hAnsiTheme="minorHAnsi"/>
                <w:b/>
              </w:rPr>
              <w:t>% of Final</w:t>
            </w:r>
          </w:p>
        </w:tc>
      </w:tr>
      <w:tr w:rsidR="00D6180F" w:rsidRPr="00D73229" w14:paraId="1CDF4DE1" w14:textId="77777777" w:rsidTr="00EF37D9">
        <w:tc>
          <w:tcPr>
            <w:tcW w:w="4845" w:type="dxa"/>
            <w:gridSpan w:val="2"/>
            <w:tcBorders>
              <w:top w:val="single" w:sz="4" w:space="0" w:color="auto"/>
            </w:tcBorders>
            <w:shd w:val="clear" w:color="auto" w:fill="auto"/>
          </w:tcPr>
          <w:p w14:paraId="4B515584" w14:textId="4DA08C20" w:rsidR="0096767B" w:rsidRPr="00D73229" w:rsidRDefault="0064626E" w:rsidP="00EF37D9">
            <w:pPr>
              <w:spacing w:before="0" w:beforeAutospacing="0" w:after="0" w:afterAutospacing="0" w:line="276" w:lineRule="auto"/>
              <w:ind w:left="0" w:right="0"/>
              <w:rPr>
                <w:rFonts w:cs="Calibri"/>
                <w:color w:val="000000" w:themeColor="text1"/>
              </w:rPr>
            </w:pPr>
            <w:r w:rsidRPr="00D73229">
              <w:rPr>
                <w:rFonts w:cs="Calibri"/>
                <w:color w:val="000000" w:themeColor="text1"/>
              </w:rPr>
              <w:t xml:space="preserve">Active Class &amp; Supervision Participation </w:t>
            </w:r>
          </w:p>
          <w:p w14:paraId="5AA27134" w14:textId="52CB63F4" w:rsidR="002B2247" w:rsidRPr="00D73229" w:rsidRDefault="002B2247" w:rsidP="00EF37D9">
            <w:pPr>
              <w:spacing w:before="0" w:beforeAutospacing="0" w:after="0" w:afterAutospacing="0" w:line="276" w:lineRule="auto"/>
              <w:ind w:left="0" w:right="0"/>
              <w:rPr>
                <w:rFonts w:cs="Calibri"/>
                <w:color w:val="000000" w:themeColor="text1"/>
              </w:rPr>
            </w:pPr>
          </w:p>
        </w:tc>
        <w:tc>
          <w:tcPr>
            <w:tcW w:w="2970" w:type="dxa"/>
            <w:tcBorders>
              <w:top w:val="single" w:sz="4" w:space="0" w:color="auto"/>
            </w:tcBorders>
          </w:tcPr>
          <w:p w14:paraId="24DDB255" w14:textId="321B12B8" w:rsidR="002B2247" w:rsidRPr="00D73229" w:rsidRDefault="0064626E"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1.1-1.3, 2.1, 3.1-3.3, 4.1-4.4, 5.1, 8.1, 8.2</w:t>
            </w:r>
          </w:p>
        </w:tc>
        <w:tc>
          <w:tcPr>
            <w:tcW w:w="1541" w:type="dxa"/>
            <w:tcBorders>
              <w:top w:val="single" w:sz="4" w:space="0" w:color="auto"/>
            </w:tcBorders>
            <w:shd w:val="clear" w:color="auto" w:fill="auto"/>
          </w:tcPr>
          <w:p w14:paraId="680F2392" w14:textId="7BDEAA7D" w:rsidR="002B2247" w:rsidRPr="00D73229" w:rsidRDefault="0064626E"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Throughout Semester </w:t>
            </w:r>
          </w:p>
        </w:tc>
        <w:tc>
          <w:tcPr>
            <w:tcW w:w="1134" w:type="dxa"/>
          </w:tcPr>
          <w:p w14:paraId="465DF9A6" w14:textId="393A95D0" w:rsidR="0096767B" w:rsidRPr="00D73229" w:rsidRDefault="0064626E"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PASS/FAIL</w:t>
            </w:r>
          </w:p>
          <w:p w14:paraId="27D476D3" w14:textId="4D3EA544" w:rsidR="002B2247" w:rsidRPr="00D73229" w:rsidRDefault="002B2247" w:rsidP="00EF37D9">
            <w:pPr>
              <w:spacing w:before="0" w:beforeAutospacing="0" w:after="0" w:afterAutospacing="0" w:line="276" w:lineRule="auto"/>
              <w:ind w:left="0" w:right="0"/>
              <w:rPr>
                <w:rFonts w:asciiTheme="minorHAnsi" w:hAnsiTheme="minorHAnsi"/>
              </w:rPr>
            </w:pPr>
          </w:p>
        </w:tc>
      </w:tr>
      <w:tr w:rsidR="002A2096" w:rsidRPr="00D73229" w14:paraId="0C6F0665" w14:textId="77777777" w:rsidTr="001D222D">
        <w:trPr>
          <w:trHeight w:val="840"/>
        </w:trPr>
        <w:tc>
          <w:tcPr>
            <w:tcW w:w="2422" w:type="dxa"/>
            <w:shd w:val="clear" w:color="auto" w:fill="auto"/>
          </w:tcPr>
          <w:p w14:paraId="66399CF0" w14:textId="48D0C61B" w:rsidR="002A2096" w:rsidRPr="00D73229" w:rsidRDefault="002A2096" w:rsidP="00EF37D9">
            <w:pPr>
              <w:spacing w:line="240" w:lineRule="auto"/>
              <w:ind w:left="0" w:right="0"/>
              <w:rPr>
                <w:rFonts w:cs="Calibri"/>
                <w:color w:val="000000" w:themeColor="text1"/>
              </w:rPr>
            </w:pPr>
            <w:r w:rsidRPr="00D73229">
              <w:rPr>
                <w:rFonts w:cs="Calibri"/>
                <w:color w:val="000000" w:themeColor="text1"/>
              </w:rPr>
              <w:t>Weekly Journal Reflections</w:t>
            </w:r>
          </w:p>
        </w:tc>
        <w:tc>
          <w:tcPr>
            <w:tcW w:w="2423" w:type="dxa"/>
            <w:shd w:val="clear" w:color="auto" w:fill="auto"/>
          </w:tcPr>
          <w:p w14:paraId="010C88DE" w14:textId="3241B8B5" w:rsidR="002A2096" w:rsidRPr="00D73229" w:rsidRDefault="002A2096" w:rsidP="00EF37D9">
            <w:pPr>
              <w:spacing w:line="240" w:lineRule="auto"/>
              <w:ind w:left="0" w:right="0"/>
              <w:rPr>
                <w:rFonts w:cs="Calibri"/>
                <w:color w:val="000000" w:themeColor="text1"/>
              </w:rPr>
            </w:pPr>
          </w:p>
        </w:tc>
        <w:tc>
          <w:tcPr>
            <w:tcW w:w="2970" w:type="dxa"/>
          </w:tcPr>
          <w:p w14:paraId="58EB5974" w14:textId="3FF046B9" w:rsidR="002A2096" w:rsidRPr="00D73229" w:rsidRDefault="002A2096"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4.2, 5.1, 5.2, 7.1, 8.1, 8.2, 8.3</w:t>
            </w:r>
          </w:p>
        </w:tc>
        <w:tc>
          <w:tcPr>
            <w:tcW w:w="1541" w:type="dxa"/>
            <w:shd w:val="clear" w:color="auto" w:fill="auto"/>
          </w:tcPr>
          <w:p w14:paraId="57D3A8CF" w14:textId="0831AEF6" w:rsidR="002A2096" w:rsidRPr="00D73229" w:rsidRDefault="00482027"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 Wednesdays by 4:30</w:t>
            </w:r>
            <w:r w:rsidR="0029465C" w:rsidRPr="00D73229">
              <w:rPr>
                <w:rFonts w:asciiTheme="minorHAnsi" w:hAnsiTheme="minorHAnsi"/>
              </w:rPr>
              <w:t xml:space="preserve"> pm Weeks 2-11</w:t>
            </w:r>
          </w:p>
        </w:tc>
        <w:tc>
          <w:tcPr>
            <w:tcW w:w="1134" w:type="dxa"/>
          </w:tcPr>
          <w:p w14:paraId="6DFFE131" w14:textId="76583D5B" w:rsidR="002A2096" w:rsidRPr="00D73229" w:rsidRDefault="002A2096"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PASS/FAIL</w:t>
            </w:r>
          </w:p>
        </w:tc>
      </w:tr>
      <w:tr w:rsidR="002A2096" w:rsidRPr="00D73229" w14:paraId="6727E069" w14:textId="77777777" w:rsidTr="001D222D">
        <w:trPr>
          <w:trHeight w:val="840"/>
        </w:trPr>
        <w:tc>
          <w:tcPr>
            <w:tcW w:w="2422" w:type="dxa"/>
            <w:shd w:val="clear" w:color="auto" w:fill="auto"/>
          </w:tcPr>
          <w:p w14:paraId="4E1EE146" w14:textId="58B05C31" w:rsidR="002A2096" w:rsidRPr="00D73229" w:rsidRDefault="00BF2A9A" w:rsidP="00EF37D9">
            <w:pPr>
              <w:spacing w:line="240" w:lineRule="auto"/>
              <w:ind w:left="0" w:right="0"/>
              <w:rPr>
                <w:rFonts w:cs="Calibri"/>
                <w:color w:val="000000" w:themeColor="text1"/>
              </w:rPr>
            </w:pPr>
            <w:bookmarkStart w:id="5" w:name="_Hlk206963393"/>
            <w:r w:rsidRPr="00D73229">
              <w:rPr>
                <w:rFonts w:cs="Calibri"/>
                <w:color w:val="000000" w:themeColor="text1"/>
              </w:rPr>
              <w:t>Lines of Influence</w:t>
            </w:r>
          </w:p>
        </w:tc>
        <w:tc>
          <w:tcPr>
            <w:tcW w:w="2423" w:type="dxa"/>
            <w:shd w:val="clear" w:color="auto" w:fill="auto"/>
          </w:tcPr>
          <w:p w14:paraId="7E39AF8C" w14:textId="6228B118" w:rsidR="002A2096" w:rsidRPr="00D73229" w:rsidRDefault="002A2096" w:rsidP="00EF37D9">
            <w:pPr>
              <w:spacing w:line="240" w:lineRule="auto"/>
              <w:ind w:left="0" w:right="0"/>
              <w:rPr>
                <w:rFonts w:cs="Calibri"/>
                <w:color w:val="000000" w:themeColor="text1"/>
              </w:rPr>
            </w:pPr>
          </w:p>
        </w:tc>
        <w:tc>
          <w:tcPr>
            <w:tcW w:w="2970" w:type="dxa"/>
          </w:tcPr>
          <w:p w14:paraId="06107E08" w14:textId="33C2EABB" w:rsidR="002A2096" w:rsidRPr="00D73229" w:rsidRDefault="00BF2A9A"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2.1, 2.2, 2.3, 3.2, 7.4</w:t>
            </w:r>
          </w:p>
        </w:tc>
        <w:tc>
          <w:tcPr>
            <w:tcW w:w="1541" w:type="dxa"/>
            <w:shd w:val="clear" w:color="auto" w:fill="auto"/>
          </w:tcPr>
          <w:p w14:paraId="41BFA93C" w14:textId="42170EC5" w:rsidR="002A2096" w:rsidRPr="00D73229" w:rsidRDefault="00BF2A9A"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Week 3</w:t>
            </w:r>
          </w:p>
        </w:tc>
        <w:tc>
          <w:tcPr>
            <w:tcW w:w="1134" w:type="dxa"/>
          </w:tcPr>
          <w:p w14:paraId="70CC42B4" w14:textId="3236D328" w:rsidR="002A2096" w:rsidRPr="00D73229" w:rsidRDefault="002A2096"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PASS/FAIL</w:t>
            </w:r>
          </w:p>
        </w:tc>
      </w:tr>
      <w:bookmarkEnd w:id="5"/>
      <w:tr w:rsidR="00AB5010" w:rsidRPr="00D73229" w14:paraId="3D3BEAED" w14:textId="77777777" w:rsidTr="00EF37D9">
        <w:tc>
          <w:tcPr>
            <w:tcW w:w="4845" w:type="dxa"/>
            <w:gridSpan w:val="2"/>
            <w:shd w:val="clear" w:color="auto" w:fill="auto"/>
          </w:tcPr>
          <w:p w14:paraId="4DC32A2B" w14:textId="353CEDC2" w:rsidR="00AB5010" w:rsidRPr="00D73229" w:rsidRDefault="00AB5010" w:rsidP="00EF37D9">
            <w:pPr>
              <w:spacing w:line="240" w:lineRule="auto"/>
              <w:ind w:left="0" w:right="0"/>
              <w:rPr>
                <w:rFonts w:cs="Calibri"/>
                <w:color w:val="000000" w:themeColor="text1"/>
              </w:rPr>
            </w:pPr>
            <w:r w:rsidRPr="00D73229">
              <w:rPr>
                <w:rFonts w:cs="Calibri"/>
                <w:color w:val="000000" w:themeColor="text1"/>
              </w:rPr>
              <w:t>T</w:t>
            </w:r>
            <w:r w:rsidR="002C1120" w:rsidRPr="00D73229">
              <w:rPr>
                <w:rFonts w:cs="Calibri"/>
                <w:color w:val="000000" w:themeColor="text1"/>
              </w:rPr>
              <w:t xml:space="preserve">ranscript Analysis of Session </w:t>
            </w:r>
          </w:p>
        </w:tc>
        <w:tc>
          <w:tcPr>
            <w:tcW w:w="2970" w:type="dxa"/>
          </w:tcPr>
          <w:p w14:paraId="5335A3A3" w14:textId="3D5925F0" w:rsidR="00AB5010" w:rsidRPr="00D73229" w:rsidRDefault="002C1120"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2.1-2.3, 3.2, 3.3, 4.3, </w:t>
            </w:r>
            <w:r w:rsidR="00207002" w:rsidRPr="00D73229">
              <w:rPr>
                <w:rFonts w:asciiTheme="minorHAnsi" w:hAnsiTheme="minorHAnsi"/>
              </w:rPr>
              <w:t>4.4, 5.1, 7.1-7.5</w:t>
            </w:r>
          </w:p>
        </w:tc>
        <w:tc>
          <w:tcPr>
            <w:tcW w:w="1541" w:type="dxa"/>
            <w:shd w:val="clear" w:color="auto" w:fill="auto"/>
          </w:tcPr>
          <w:p w14:paraId="4BD39342" w14:textId="35021087" w:rsidR="00AB5010" w:rsidRPr="00D73229" w:rsidRDefault="00D67490"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Week 8</w:t>
            </w:r>
          </w:p>
        </w:tc>
        <w:tc>
          <w:tcPr>
            <w:tcW w:w="1134" w:type="dxa"/>
          </w:tcPr>
          <w:p w14:paraId="0EC52C29" w14:textId="2C8F075C" w:rsidR="00AB5010" w:rsidRPr="00D73229" w:rsidRDefault="003548F1"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PASS/FAIL</w:t>
            </w:r>
          </w:p>
        </w:tc>
      </w:tr>
      <w:tr w:rsidR="00992C45" w:rsidRPr="00D73229" w14:paraId="1438AF59" w14:textId="77777777" w:rsidTr="00EF37D9">
        <w:tc>
          <w:tcPr>
            <w:tcW w:w="4845" w:type="dxa"/>
            <w:gridSpan w:val="2"/>
            <w:shd w:val="clear" w:color="auto" w:fill="auto"/>
          </w:tcPr>
          <w:p w14:paraId="30726E58" w14:textId="28C0D12B" w:rsidR="00992C45" w:rsidRPr="00D73229" w:rsidRDefault="003334F6" w:rsidP="00EF37D9">
            <w:pPr>
              <w:spacing w:line="240" w:lineRule="auto"/>
              <w:ind w:left="0" w:right="0"/>
              <w:rPr>
                <w:rFonts w:cs="Calibri"/>
                <w:color w:val="000000" w:themeColor="text1"/>
              </w:rPr>
            </w:pPr>
            <w:r w:rsidRPr="00D73229">
              <w:rPr>
                <w:rFonts w:cs="Calibri"/>
                <w:color w:val="000000" w:themeColor="text1"/>
              </w:rPr>
              <w:t xml:space="preserve">Final Course Reflection </w:t>
            </w:r>
          </w:p>
        </w:tc>
        <w:tc>
          <w:tcPr>
            <w:tcW w:w="2970" w:type="dxa"/>
          </w:tcPr>
          <w:p w14:paraId="30FFECDA" w14:textId="260F87A3" w:rsidR="00992C45" w:rsidRPr="00D73229" w:rsidRDefault="003334F6"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1.2, 4.4, 5.1, 7.1, 8.1, 8.2, 8.3 </w:t>
            </w:r>
          </w:p>
        </w:tc>
        <w:tc>
          <w:tcPr>
            <w:tcW w:w="1541" w:type="dxa"/>
            <w:shd w:val="clear" w:color="auto" w:fill="auto"/>
          </w:tcPr>
          <w:p w14:paraId="652E3A97" w14:textId="0E70E406" w:rsidR="00992C45" w:rsidRPr="00D73229" w:rsidRDefault="00DB635E"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Week 12</w:t>
            </w:r>
          </w:p>
        </w:tc>
        <w:tc>
          <w:tcPr>
            <w:tcW w:w="1134" w:type="dxa"/>
          </w:tcPr>
          <w:p w14:paraId="398A9310" w14:textId="77777777" w:rsidR="00992C45" w:rsidRPr="00D73229" w:rsidRDefault="00992C45" w:rsidP="00EF37D9">
            <w:pPr>
              <w:spacing w:before="0" w:beforeAutospacing="0" w:after="0" w:afterAutospacing="0" w:line="276" w:lineRule="auto"/>
              <w:ind w:left="0" w:right="0"/>
              <w:rPr>
                <w:rFonts w:asciiTheme="minorHAnsi" w:hAnsiTheme="minorHAnsi"/>
              </w:rPr>
            </w:pPr>
          </w:p>
        </w:tc>
      </w:tr>
      <w:tr w:rsidR="00D6180F" w:rsidRPr="00D73229" w14:paraId="55682C2C" w14:textId="77777777" w:rsidTr="00EF37D9">
        <w:tc>
          <w:tcPr>
            <w:tcW w:w="4845" w:type="dxa"/>
            <w:gridSpan w:val="2"/>
            <w:shd w:val="clear" w:color="auto" w:fill="auto"/>
          </w:tcPr>
          <w:p w14:paraId="1A551242" w14:textId="11B7F171" w:rsidR="002B2247" w:rsidRPr="00D73229" w:rsidRDefault="0076714C" w:rsidP="00EF37D9">
            <w:pPr>
              <w:spacing w:before="0" w:beforeAutospacing="0" w:after="0" w:afterAutospacing="0" w:line="276" w:lineRule="auto"/>
              <w:ind w:left="0" w:right="0"/>
              <w:rPr>
                <w:rFonts w:cs="Calibri"/>
              </w:rPr>
            </w:pPr>
            <w:r w:rsidRPr="00D73229">
              <w:rPr>
                <w:rFonts w:asciiTheme="minorHAnsi" w:hAnsiTheme="minorHAnsi"/>
              </w:rPr>
              <w:t>Clinical Experience – including Clinical Teams, Supervision, and Clinical Work</w:t>
            </w:r>
          </w:p>
        </w:tc>
        <w:tc>
          <w:tcPr>
            <w:tcW w:w="2970" w:type="dxa"/>
          </w:tcPr>
          <w:p w14:paraId="4CAA1EFB" w14:textId="5EB1F214" w:rsidR="002B2247" w:rsidRPr="00D73229" w:rsidRDefault="0076714C"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1.2, 2.1-2.3, 3.1, 3.2, 5.1, 5.2, 6.1-6.4, 7.1-7.7</w:t>
            </w:r>
          </w:p>
        </w:tc>
        <w:tc>
          <w:tcPr>
            <w:tcW w:w="1541" w:type="dxa"/>
            <w:shd w:val="clear" w:color="auto" w:fill="auto"/>
          </w:tcPr>
          <w:p w14:paraId="35735515" w14:textId="12CE2472" w:rsidR="002B2247" w:rsidRPr="00D73229" w:rsidRDefault="0076714C"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Throughout Semester</w:t>
            </w:r>
          </w:p>
        </w:tc>
        <w:tc>
          <w:tcPr>
            <w:tcW w:w="1134" w:type="dxa"/>
          </w:tcPr>
          <w:p w14:paraId="2493CE90" w14:textId="34FBBC03" w:rsidR="002B2247" w:rsidRPr="00D73229" w:rsidRDefault="00EC37F0" w:rsidP="00EF37D9">
            <w:pPr>
              <w:spacing w:before="0" w:beforeAutospacing="0" w:after="0" w:afterAutospacing="0" w:line="276" w:lineRule="auto"/>
              <w:ind w:left="0" w:right="0"/>
              <w:rPr>
                <w:rFonts w:asciiTheme="minorHAnsi" w:hAnsiTheme="minorHAnsi"/>
              </w:rPr>
            </w:pPr>
            <w:r w:rsidRPr="00D73229">
              <w:rPr>
                <w:rFonts w:asciiTheme="minorHAnsi" w:hAnsiTheme="minorHAnsi"/>
              </w:rPr>
              <w:t>PASS/FAIL</w:t>
            </w:r>
          </w:p>
        </w:tc>
      </w:tr>
      <w:tr w:rsidR="00D6180F" w:rsidRPr="00D73229" w14:paraId="13F8D9E9" w14:textId="77777777" w:rsidTr="00D6180F">
        <w:tc>
          <w:tcPr>
            <w:tcW w:w="4845" w:type="dxa"/>
            <w:gridSpan w:val="2"/>
            <w:shd w:val="clear" w:color="auto" w:fill="BFBFBF" w:themeFill="background1" w:themeFillShade="BF"/>
          </w:tcPr>
          <w:p w14:paraId="4CCA1D2F" w14:textId="77777777" w:rsidR="002B2247" w:rsidRPr="00D73229" w:rsidRDefault="002B2247" w:rsidP="001C19AD">
            <w:pPr>
              <w:spacing w:before="0" w:beforeAutospacing="0" w:after="0" w:afterAutospacing="0" w:line="276" w:lineRule="auto"/>
              <w:ind w:left="0" w:right="0"/>
              <w:rPr>
                <w:rFonts w:asciiTheme="minorHAnsi" w:hAnsiTheme="minorHAnsi"/>
              </w:rPr>
            </w:pPr>
          </w:p>
        </w:tc>
        <w:tc>
          <w:tcPr>
            <w:tcW w:w="2970" w:type="dxa"/>
            <w:shd w:val="clear" w:color="auto" w:fill="BFBFBF" w:themeFill="background1" w:themeFillShade="BF"/>
          </w:tcPr>
          <w:p w14:paraId="00CE848C" w14:textId="13C8402F" w:rsidR="002B2247" w:rsidRPr="00D73229" w:rsidRDefault="002B2247" w:rsidP="001C19AD">
            <w:pPr>
              <w:spacing w:before="0" w:beforeAutospacing="0" w:after="0" w:afterAutospacing="0" w:line="276" w:lineRule="auto"/>
              <w:ind w:left="0" w:right="0"/>
              <w:jc w:val="right"/>
              <w:rPr>
                <w:rFonts w:asciiTheme="minorHAnsi" w:hAnsiTheme="minorHAnsi"/>
                <w:b/>
              </w:rPr>
            </w:pPr>
          </w:p>
        </w:tc>
        <w:tc>
          <w:tcPr>
            <w:tcW w:w="1541" w:type="dxa"/>
            <w:shd w:val="clear" w:color="auto" w:fill="BFBFBF" w:themeFill="background1" w:themeFillShade="BF"/>
          </w:tcPr>
          <w:p w14:paraId="0DBF94A0" w14:textId="4C7768D1" w:rsidR="002B2247" w:rsidRPr="00D73229" w:rsidRDefault="003462B1" w:rsidP="6D7F18BA">
            <w:pPr>
              <w:spacing w:before="0" w:beforeAutospacing="0" w:after="0" w:afterAutospacing="0" w:line="276" w:lineRule="auto"/>
              <w:ind w:left="0" w:right="0"/>
              <w:jc w:val="right"/>
              <w:rPr>
                <w:rFonts w:asciiTheme="minorHAnsi" w:hAnsiTheme="minorHAnsi"/>
                <w:b/>
                <w:bCs/>
              </w:rPr>
            </w:pPr>
            <w:r w:rsidRPr="00D73229">
              <w:rPr>
                <w:rFonts w:asciiTheme="minorHAnsi" w:hAnsiTheme="minorHAnsi"/>
                <w:b/>
              </w:rPr>
              <w:t>Total:</w:t>
            </w:r>
          </w:p>
        </w:tc>
        <w:tc>
          <w:tcPr>
            <w:tcW w:w="1134" w:type="dxa"/>
            <w:shd w:val="clear" w:color="auto" w:fill="BFBFBF" w:themeFill="background1" w:themeFillShade="BF"/>
            <w:vAlign w:val="center"/>
          </w:tcPr>
          <w:p w14:paraId="09B58696" w14:textId="5A4E593E" w:rsidR="002B2247" w:rsidRPr="00D73229" w:rsidRDefault="00A05A76" w:rsidP="6D7F18BA">
            <w:pPr>
              <w:spacing w:before="0" w:beforeAutospacing="0" w:after="0" w:afterAutospacing="0" w:line="276" w:lineRule="auto"/>
              <w:ind w:left="0" w:right="0"/>
              <w:jc w:val="center"/>
              <w:rPr>
                <w:rFonts w:asciiTheme="minorHAnsi" w:hAnsiTheme="minorHAnsi"/>
              </w:rPr>
            </w:pPr>
            <w:r w:rsidRPr="00D73229">
              <w:rPr>
                <w:rFonts w:asciiTheme="minorHAnsi" w:hAnsiTheme="minorHAnsi"/>
              </w:rPr>
              <w:t>PASS/FAIL</w:t>
            </w:r>
          </w:p>
        </w:tc>
      </w:tr>
    </w:tbl>
    <w:p w14:paraId="3DFDB597" w14:textId="77777777" w:rsidR="00CC2255" w:rsidRPr="00D73229" w:rsidRDefault="00CC2255" w:rsidP="00981CBA">
      <w:pPr>
        <w:spacing w:line="240" w:lineRule="auto"/>
        <w:ind w:left="0" w:right="15"/>
        <w:rPr>
          <w:rFonts w:asciiTheme="minorHAnsi" w:hAnsiTheme="minorHAnsi"/>
          <w:b/>
          <w:bCs/>
        </w:rPr>
      </w:pPr>
    </w:p>
    <w:p w14:paraId="1D8DB00C" w14:textId="2C5404FE" w:rsidR="00D64411" w:rsidRPr="00D73229" w:rsidRDefault="00B71610" w:rsidP="00981CBA">
      <w:pPr>
        <w:spacing w:line="240" w:lineRule="auto"/>
        <w:ind w:left="0" w:right="15"/>
        <w:rPr>
          <w:rFonts w:cs="Calibri"/>
          <w:b/>
          <w:bCs/>
          <w:color w:val="000000" w:themeColor="text1"/>
          <w:u w:val="single"/>
        </w:rPr>
      </w:pPr>
      <w:r w:rsidRPr="00D73229">
        <w:rPr>
          <w:rFonts w:asciiTheme="minorHAnsi" w:hAnsiTheme="minorHAnsi"/>
          <w:b/>
          <w:bCs/>
        </w:rPr>
        <w:t>Assessment Details:</w:t>
      </w:r>
      <w:r w:rsidR="00981CBA" w:rsidRPr="00D73229">
        <w:rPr>
          <w:rFonts w:cs="Calibri"/>
          <w:b/>
          <w:bCs/>
          <w:color w:val="000000" w:themeColor="text1"/>
          <w:u w:val="single"/>
        </w:rPr>
        <w:t xml:space="preserve"> </w:t>
      </w:r>
    </w:p>
    <w:p w14:paraId="19542A61" w14:textId="4BE2203C" w:rsidR="00D64411" w:rsidRPr="00D73229" w:rsidRDefault="00D64411" w:rsidP="00981CBA">
      <w:pPr>
        <w:spacing w:line="240" w:lineRule="auto"/>
        <w:ind w:left="0" w:right="15"/>
      </w:pPr>
      <w:r w:rsidRPr="00D73229">
        <w:rPr>
          <w:b/>
          <w:bCs/>
          <w:u w:val="single"/>
        </w:rPr>
        <w:t>Class Participation</w:t>
      </w:r>
      <w:r w:rsidR="00A8766F" w:rsidRPr="00D73229">
        <w:rPr>
          <w:b/>
          <w:bCs/>
          <w:u w:val="single"/>
        </w:rPr>
        <w:t>- Every Class</w:t>
      </w:r>
      <w:r w:rsidR="00A8766F" w:rsidRPr="00D73229">
        <w:t xml:space="preserve"> </w:t>
      </w:r>
    </w:p>
    <w:p w14:paraId="069204F5" w14:textId="46468FA0" w:rsidR="003C2C1C" w:rsidRPr="00D73229" w:rsidRDefault="00D64411" w:rsidP="00981CBA">
      <w:pPr>
        <w:spacing w:line="240" w:lineRule="auto"/>
        <w:ind w:left="0" w:right="15"/>
      </w:pPr>
      <w:r w:rsidRPr="00D73229">
        <w:t xml:space="preserve">Every </w:t>
      </w:r>
      <w:r w:rsidR="004402EA">
        <w:t>c</w:t>
      </w:r>
      <w:r w:rsidRPr="00D73229">
        <w:t xml:space="preserve">lass </w:t>
      </w:r>
      <w:r w:rsidR="004402EA">
        <w:t>e</w:t>
      </w:r>
      <w:r w:rsidRPr="00D73229">
        <w:t>ach student is expected to come to class ready to engage in thoughtful, constructive, applied conversation and analysis of the assigned readings. Active class participation is based upon the ability to discussion, question, summarize, criticize, and incorporate the assigned readings and videos in class and to apply that knowledge in session.</w:t>
      </w:r>
    </w:p>
    <w:p w14:paraId="0916FE30" w14:textId="77777777" w:rsidR="003C2C1C" w:rsidRPr="00D73229" w:rsidRDefault="003C2C1C" w:rsidP="00981CBA">
      <w:pPr>
        <w:spacing w:line="240" w:lineRule="auto"/>
        <w:ind w:left="0" w:right="15"/>
      </w:pPr>
      <w:r w:rsidRPr="00D73229">
        <w:rPr>
          <w:b/>
          <w:bCs/>
          <w:u w:val="single"/>
        </w:rPr>
        <w:t>Weekly Journal Entries</w:t>
      </w:r>
      <w:r w:rsidRPr="00D73229">
        <w:t xml:space="preserve"> </w:t>
      </w:r>
    </w:p>
    <w:p w14:paraId="09B11814" w14:textId="49C0C18B" w:rsidR="00637670" w:rsidRPr="00D73229" w:rsidRDefault="003C2C1C" w:rsidP="00981CBA">
      <w:pPr>
        <w:spacing w:line="240" w:lineRule="auto"/>
        <w:ind w:left="0" w:right="15"/>
        <w:rPr>
          <w:color w:val="000000"/>
        </w:rPr>
      </w:pPr>
      <w:r w:rsidRPr="00D73229">
        <w:t>D</w:t>
      </w:r>
      <w:r w:rsidR="002E676E" w:rsidRPr="00D73229">
        <w:t>ue</w:t>
      </w:r>
      <w:r w:rsidRPr="00D73229">
        <w:t xml:space="preserve"> </w:t>
      </w:r>
      <w:r w:rsidR="004402EA">
        <w:rPr>
          <w:b/>
          <w:bCs/>
        </w:rPr>
        <w:t>w</w:t>
      </w:r>
      <w:r w:rsidRPr="00D73229">
        <w:rPr>
          <w:b/>
          <w:bCs/>
        </w:rPr>
        <w:t>eekly</w:t>
      </w:r>
      <w:r w:rsidRPr="00D73229">
        <w:t xml:space="preserve"> on Wednesdays by 4:30 pm from weeks 2-1</w:t>
      </w:r>
      <w:r w:rsidR="00DA7ED4" w:rsidRPr="00D73229">
        <w:t>1</w:t>
      </w:r>
      <w:r w:rsidR="004402EA">
        <w:t>.</w:t>
      </w:r>
      <w:r w:rsidRPr="00D73229">
        <w:t xml:space="preserve"> In this assignment, students will write a one-page (250 words) journal entry each week</w:t>
      </w:r>
      <w:r w:rsidR="00DA7ED4" w:rsidRPr="00D73229">
        <w:t xml:space="preserve">, due </w:t>
      </w:r>
      <w:r w:rsidRPr="00D73229">
        <w:t xml:space="preserve">the day before class. </w:t>
      </w:r>
      <w:r w:rsidR="00A0086C" w:rsidRPr="00D73229">
        <w:t xml:space="preserve">These journal entries will be posted on </w:t>
      </w:r>
      <w:proofErr w:type="spellStart"/>
      <w:r w:rsidR="00A0086C" w:rsidRPr="00D73229">
        <w:t>Courselink</w:t>
      </w:r>
      <w:proofErr w:type="spellEnd"/>
      <w:r w:rsidR="00A0086C" w:rsidRPr="00D73229">
        <w:t xml:space="preserve"> in the discussion section and will be visible to the </w:t>
      </w:r>
      <w:r w:rsidR="00C639D6">
        <w:t>i</w:t>
      </w:r>
      <w:r w:rsidR="00A0086C" w:rsidRPr="00D73229">
        <w:t xml:space="preserve">nstructor and your classmates. </w:t>
      </w:r>
      <w:r w:rsidR="00D269DE" w:rsidRPr="00D73229">
        <w:t xml:space="preserve"> These reflections are not meant to be academic writing, but rather spaces for curiosity, creativity, and self-awareness. Students are encouraged to explore their inner dialogue, notice their assumptions, and reflect on what it means to enter the therapy room for the first time.</w:t>
      </w:r>
      <w:r w:rsidR="00637670" w:rsidRPr="00D73229">
        <w:rPr>
          <w:color w:val="000000"/>
        </w:rPr>
        <w:t xml:space="preserve"> </w:t>
      </w:r>
    </w:p>
    <w:p w14:paraId="155E31C1" w14:textId="77777777" w:rsidR="00C639D6" w:rsidRDefault="003C2C1C" w:rsidP="00C639D6">
      <w:pPr>
        <w:spacing w:line="240" w:lineRule="auto"/>
        <w:ind w:left="0" w:right="14"/>
        <w:contextualSpacing/>
      </w:pPr>
      <w:r w:rsidRPr="00D73229">
        <w:t>The journal entry can include any of the following topics:</w:t>
      </w:r>
    </w:p>
    <w:p w14:paraId="7E67C5C8" w14:textId="77777777" w:rsidR="00C639D6" w:rsidRDefault="00C639D6" w:rsidP="00C639D6">
      <w:pPr>
        <w:spacing w:line="240" w:lineRule="auto"/>
        <w:ind w:left="0" w:right="14"/>
        <w:contextualSpacing/>
      </w:pPr>
    </w:p>
    <w:p w14:paraId="11D6E41A" w14:textId="24EA5634" w:rsidR="00C639D6" w:rsidRDefault="003C2C1C" w:rsidP="00C639D6">
      <w:pPr>
        <w:spacing w:line="240" w:lineRule="auto"/>
        <w:ind w:left="0" w:right="14"/>
        <w:contextualSpacing/>
      </w:pPr>
      <w:r w:rsidRPr="00D73229">
        <w:lastRenderedPageBreak/>
        <w:t>•</w:t>
      </w:r>
      <w:r w:rsidR="00C639D6">
        <w:t xml:space="preserve"> </w:t>
      </w:r>
      <w:r w:rsidRPr="00D73229">
        <w:t>Reflections on your clinical work</w:t>
      </w:r>
    </w:p>
    <w:p w14:paraId="5D5DC5DE" w14:textId="2E0A866C" w:rsidR="00DA7ED4" w:rsidRPr="00D73229" w:rsidRDefault="00C639D6" w:rsidP="00C639D6">
      <w:pPr>
        <w:spacing w:line="240" w:lineRule="auto"/>
        <w:ind w:left="0" w:right="14"/>
        <w:contextualSpacing/>
      </w:pPr>
      <w:r w:rsidRPr="00D73229">
        <w:t>•</w:t>
      </w:r>
      <w:r>
        <w:t xml:space="preserve"> </w:t>
      </w:r>
      <w:r w:rsidR="003C2C1C" w:rsidRPr="00D73229">
        <w:t xml:space="preserve">Reflections on topics discussed in class </w:t>
      </w:r>
    </w:p>
    <w:p w14:paraId="56EF4562" w14:textId="3B56035C" w:rsidR="00DA7ED4" w:rsidRPr="00D73229" w:rsidRDefault="003C2C1C" w:rsidP="00C639D6">
      <w:pPr>
        <w:spacing w:before="0" w:beforeAutospacing="0" w:line="240" w:lineRule="auto"/>
        <w:ind w:left="0" w:right="14"/>
        <w:contextualSpacing/>
      </w:pPr>
      <w:r w:rsidRPr="00D73229">
        <w:t xml:space="preserve">• Thoughts and/or questions about the weekly readings </w:t>
      </w:r>
    </w:p>
    <w:p w14:paraId="020B8B22" w14:textId="3D69CE6C" w:rsidR="008477F8" w:rsidRPr="00D73229" w:rsidRDefault="003C2C1C" w:rsidP="00C639D6">
      <w:pPr>
        <w:spacing w:before="0" w:beforeAutospacing="0" w:line="240" w:lineRule="auto"/>
        <w:ind w:left="0" w:right="14"/>
        <w:contextualSpacing/>
      </w:pPr>
      <w:r w:rsidRPr="00D73229">
        <w:t xml:space="preserve">• Your experience of integrating the theory of </w:t>
      </w:r>
      <w:r w:rsidR="002E676E" w:rsidRPr="00D73229">
        <w:t xml:space="preserve">Collaborative/Dialogic Practice and/or Solution-Focused </w:t>
      </w:r>
      <w:proofErr w:type="gramStart"/>
      <w:r w:rsidR="002E676E" w:rsidRPr="00D73229">
        <w:t>Therapy</w:t>
      </w:r>
      <w:r w:rsidRPr="00D73229">
        <w:t xml:space="preserve">  into</w:t>
      </w:r>
      <w:proofErr w:type="gramEnd"/>
      <w:r w:rsidRPr="00D73229">
        <w:t xml:space="preserve"> practice </w:t>
      </w:r>
    </w:p>
    <w:p w14:paraId="6C548317" w14:textId="77777777" w:rsidR="008477F8" w:rsidRDefault="003C2C1C" w:rsidP="00C639D6">
      <w:pPr>
        <w:spacing w:before="0" w:beforeAutospacing="0" w:line="240" w:lineRule="auto"/>
        <w:ind w:left="0" w:right="14"/>
        <w:contextualSpacing/>
      </w:pPr>
      <w:r w:rsidRPr="00D73229">
        <w:t xml:space="preserve">• Any other topic that feels relevant to your development as a therapist. </w:t>
      </w:r>
    </w:p>
    <w:p w14:paraId="280B54C5" w14:textId="77777777" w:rsidR="00FC26DE" w:rsidRPr="00D73229" w:rsidRDefault="00FC26DE" w:rsidP="00C639D6">
      <w:pPr>
        <w:spacing w:before="0" w:beforeAutospacing="0" w:line="240" w:lineRule="auto"/>
        <w:ind w:left="0" w:right="14"/>
        <w:contextualSpacing/>
      </w:pPr>
    </w:p>
    <w:p w14:paraId="45E049E7" w14:textId="0FE55758" w:rsidR="003C2C1C" w:rsidRDefault="003C2C1C" w:rsidP="00981CBA">
      <w:pPr>
        <w:spacing w:line="240" w:lineRule="auto"/>
        <w:ind w:left="0" w:right="15"/>
      </w:pPr>
      <w:r w:rsidRPr="00D73229">
        <w:t>When writing, be aware of your values and beliefs, what may be informing them, including but not limited to your social location and lived experiences. The purpose of this weekly exercise is to strengthen your ability to be reflective as well as integrate what you are learning in practicum into your clinical work and self of the therapist.</w:t>
      </w:r>
    </w:p>
    <w:p w14:paraId="3C89C9B4" w14:textId="77777777" w:rsidR="00FC26DE" w:rsidRPr="00D73229" w:rsidRDefault="00FC26DE" w:rsidP="00981CBA">
      <w:pPr>
        <w:spacing w:line="240" w:lineRule="auto"/>
        <w:ind w:left="0" w:right="15"/>
        <w:rPr>
          <w:rFonts w:cs="Calibri"/>
          <w:b/>
          <w:bCs/>
          <w:color w:val="000000" w:themeColor="text1"/>
          <w:u w:val="single"/>
        </w:rPr>
      </w:pPr>
    </w:p>
    <w:p w14:paraId="7C20A479" w14:textId="19FB7282" w:rsidR="00981CBA" w:rsidRPr="00D73229" w:rsidRDefault="00981CBA" w:rsidP="00981CBA">
      <w:pPr>
        <w:spacing w:line="240" w:lineRule="auto"/>
        <w:ind w:left="0" w:right="15"/>
        <w:rPr>
          <w:rFonts w:cs="Calibri"/>
          <w:color w:val="000000" w:themeColor="text1"/>
          <w:u w:val="single"/>
        </w:rPr>
      </w:pPr>
      <w:r w:rsidRPr="00D73229">
        <w:rPr>
          <w:rFonts w:cs="Calibri"/>
          <w:b/>
          <w:bCs/>
          <w:color w:val="000000" w:themeColor="text1"/>
          <w:u w:val="single"/>
        </w:rPr>
        <w:t>Lines of Influence Assignment</w:t>
      </w:r>
    </w:p>
    <w:p w14:paraId="0B52AAD9" w14:textId="7FCC66B7" w:rsidR="00981CBA" w:rsidRPr="00D73229" w:rsidRDefault="00981CBA" w:rsidP="00981CBA">
      <w:pPr>
        <w:spacing w:line="240" w:lineRule="auto"/>
        <w:ind w:left="0" w:right="15"/>
        <w:rPr>
          <w:rFonts w:cs="Calibri"/>
          <w:b/>
          <w:bCs/>
          <w:color w:val="000000" w:themeColor="text1"/>
        </w:rPr>
      </w:pPr>
      <w:r w:rsidRPr="00D73229">
        <w:rPr>
          <w:rFonts w:cs="Calibri"/>
          <w:b/>
          <w:bCs/>
          <w:color w:val="000000" w:themeColor="text1"/>
        </w:rPr>
        <w:t>Purpose:</w:t>
      </w:r>
      <w:r w:rsidRPr="00D73229">
        <w:br/>
      </w:r>
      <w:r w:rsidRPr="00D73229">
        <w:rPr>
          <w:rFonts w:cs="Calibri"/>
          <w:color w:val="000000" w:themeColor="text1"/>
        </w:rPr>
        <w:t xml:space="preserve"> To consider the people places things and events in your life that have collectively helped to shape you and the ideas, beliefs, values, moral and ethical compasses you currently hold about becoming a therapist and your personal theory of change (what is change</w:t>
      </w:r>
      <w:r w:rsidR="00EA309C">
        <w:rPr>
          <w:rFonts w:cs="Calibri"/>
          <w:color w:val="000000" w:themeColor="text1"/>
        </w:rPr>
        <w:t>,</w:t>
      </w:r>
      <w:r w:rsidRPr="00D73229">
        <w:rPr>
          <w:rFonts w:cs="Calibri"/>
          <w:color w:val="000000" w:themeColor="text1"/>
        </w:rPr>
        <w:t xml:space="preserve"> how does change occur)?</w:t>
      </w:r>
      <w:r w:rsidRPr="00D73229">
        <w:rPr>
          <w:rFonts w:cs="Calibri"/>
          <w:b/>
          <w:bCs/>
          <w:color w:val="000000" w:themeColor="text1"/>
        </w:rPr>
        <w:t xml:space="preserve"> </w:t>
      </w:r>
    </w:p>
    <w:p w14:paraId="7D710817" w14:textId="77777777" w:rsidR="00981CBA" w:rsidRPr="00D73229" w:rsidRDefault="00981CBA" w:rsidP="00981CBA">
      <w:pPr>
        <w:spacing w:line="240" w:lineRule="auto"/>
        <w:ind w:left="0" w:right="15"/>
      </w:pPr>
      <w:r w:rsidRPr="00D73229">
        <w:rPr>
          <w:rFonts w:cs="Calibri"/>
          <w:b/>
          <w:bCs/>
          <w:color w:val="000000" w:themeColor="text1"/>
        </w:rPr>
        <w:t>The Task:</w:t>
      </w:r>
      <w:r w:rsidRPr="00D73229">
        <w:br/>
      </w:r>
      <w:r w:rsidRPr="00D73229">
        <w:rPr>
          <w:rFonts w:cs="Calibri"/>
          <w:b/>
          <w:bCs/>
          <w:color w:val="000000" w:themeColor="text1"/>
        </w:rPr>
        <w:t xml:space="preserve"> </w:t>
      </w:r>
      <w:r w:rsidRPr="00D73229">
        <w:rPr>
          <w:rFonts w:cs="Calibri"/>
          <w:color w:val="000000" w:themeColor="text1"/>
        </w:rPr>
        <w:t xml:space="preserve">In this exercise you are invited to consider, who and/or what, over the course of your life, has contributed in a meaningful way to your current personal theory of change and ideas about what it means to become a therapist.  What </w:t>
      </w:r>
      <w:r w:rsidRPr="00D73229">
        <w:rPr>
          <w:rFonts w:cs="Calibri"/>
          <w:b/>
          <w:bCs/>
          <w:caps/>
          <w:color w:val="000000" w:themeColor="text1"/>
        </w:rPr>
        <w:t>people, places, things or events</w:t>
      </w:r>
      <w:r w:rsidRPr="00D73229">
        <w:rPr>
          <w:rFonts w:cs="Calibri"/>
          <w:color w:val="000000" w:themeColor="text1"/>
        </w:rPr>
        <w:t xml:space="preserve"> do you identify as contributing to where you currently see yourself now as you enter this program.  What lines or connections do you draw between some of those people, places, things or events to where you see yourself now as you begin the program and to the idea you hold about change? </w:t>
      </w:r>
    </w:p>
    <w:p w14:paraId="74506292" w14:textId="51D0097F" w:rsidR="00981CBA" w:rsidRPr="00D73229" w:rsidRDefault="00981CBA" w:rsidP="00981CBA">
      <w:pPr>
        <w:spacing w:line="240" w:lineRule="auto"/>
        <w:ind w:left="0" w:right="15"/>
        <w:rPr>
          <w:rFonts w:cs="Calibri"/>
          <w:color w:val="000000" w:themeColor="text1"/>
        </w:rPr>
      </w:pPr>
      <w:r w:rsidRPr="00D73229">
        <w:rPr>
          <w:rFonts w:cs="Calibri"/>
          <w:b/>
          <w:bCs/>
          <w:i/>
          <w:iCs/>
          <w:color w:val="000000" w:themeColor="text1"/>
        </w:rPr>
        <w:t>People</w:t>
      </w:r>
      <w:r w:rsidRPr="00D73229">
        <w:rPr>
          <w:rFonts w:cs="Calibri"/>
          <w:color w:val="000000" w:themeColor="text1"/>
        </w:rPr>
        <w:t>: family, friends, colleagues, supervisors, teachers, clergy, celebrities, clients, unknowns, etc.</w:t>
      </w:r>
      <w:r w:rsidRPr="00D73229">
        <w:rPr>
          <w:rFonts w:cs="Calibri"/>
          <w:color w:val="000000" w:themeColor="text1"/>
        </w:rPr>
        <w:br/>
      </w:r>
      <w:r w:rsidRPr="00D73229">
        <w:rPr>
          <w:rFonts w:cs="Calibri"/>
          <w:b/>
          <w:bCs/>
          <w:i/>
          <w:iCs/>
          <w:color w:val="000000" w:themeColor="text1"/>
        </w:rPr>
        <w:t>Places:</w:t>
      </w:r>
      <w:r w:rsidRPr="00D73229">
        <w:rPr>
          <w:rFonts w:cs="Calibri"/>
          <w:color w:val="000000" w:themeColor="text1"/>
        </w:rPr>
        <w:t xml:space="preserve"> a geographic place like a home, a classroom, place of worship, outdoor space, fantasy place etc.</w:t>
      </w:r>
      <w:r w:rsidRPr="00D73229">
        <w:rPr>
          <w:rFonts w:cs="Calibri"/>
          <w:color w:val="000000" w:themeColor="text1"/>
        </w:rPr>
        <w:br/>
      </w:r>
      <w:r w:rsidRPr="00D73229">
        <w:rPr>
          <w:rFonts w:cs="Calibri"/>
          <w:b/>
          <w:bCs/>
          <w:i/>
          <w:iCs/>
          <w:color w:val="000000" w:themeColor="text1"/>
        </w:rPr>
        <w:t>Things</w:t>
      </w:r>
      <w:r w:rsidRPr="00D73229">
        <w:rPr>
          <w:rFonts w:cs="Calibri"/>
          <w:color w:val="000000" w:themeColor="text1"/>
        </w:rPr>
        <w:t xml:space="preserve">: Social location, culture and diversity, power; an article, artifact, book, video or movie, song, story, keepsake, video game, ritual, or religious spiritual practice, etc. </w:t>
      </w:r>
      <w:r w:rsidRPr="00D73229">
        <w:br/>
      </w:r>
      <w:r w:rsidRPr="00D73229">
        <w:rPr>
          <w:rFonts w:cs="Calibri"/>
          <w:b/>
          <w:bCs/>
          <w:i/>
          <w:iCs/>
          <w:color w:val="000000" w:themeColor="text1"/>
        </w:rPr>
        <w:t>Events:</w:t>
      </w:r>
      <w:r w:rsidRPr="00D73229">
        <w:rPr>
          <w:rFonts w:cs="Calibri"/>
          <w:color w:val="000000" w:themeColor="text1"/>
        </w:rPr>
        <w:t xml:space="preserve"> a high or low or in between point in life, a conversation, a eureka moment, a birthday, meeting someone, lecture, concert, birth, death, illness, etc.</w:t>
      </w:r>
    </w:p>
    <w:p w14:paraId="18527AE1" w14:textId="2FD57D67" w:rsidR="00B20449" w:rsidRDefault="00981CBA" w:rsidP="00981CBA">
      <w:pPr>
        <w:spacing w:line="240" w:lineRule="auto"/>
        <w:ind w:left="0" w:right="15"/>
        <w:rPr>
          <w:rFonts w:cs="Calibri"/>
          <w:color w:val="000000" w:themeColor="text1"/>
        </w:rPr>
      </w:pPr>
      <w:r w:rsidRPr="00D73229">
        <w:rPr>
          <w:rFonts w:cs="Calibri"/>
          <w:b/>
          <w:bCs/>
          <w:color w:val="000000" w:themeColor="text1"/>
        </w:rPr>
        <w:t>What to produce:</w:t>
      </w:r>
      <w:r w:rsidRPr="00D73229">
        <w:rPr>
          <w:rFonts w:cs="Calibri"/>
          <w:b/>
          <w:bCs/>
          <w:color w:val="000000" w:themeColor="text1"/>
        </w:rPr>
        <w:br/>
      </w:r>
      <w:r w:rsidRPr="00D73229">
        <w:rPr>
          <w:rFonts w:cs="Calibri"/>
          <w:color w:val="000000" w:themeColor="text1"/>
        </w:rPr>
        <w:t>This exercise is only partially a written exercise</w:t>
      </w:r>
      <w:r w:rsidR="00F07E24" w:rsidRPr="00D73229">
        <w:rPr>
          <w:rFonts w:cs="Calibri"/>
          <w:color w:val="000000" w:themeColor="text1"/>
        </w:rPr>
        <w:t xml:space="preserve"> and has three components. </w:t>
      </w:r>
    </w:p>
    <w:p w14:paraId="14D3AE65" w14:textId="77777777" w:rsidR="00B20449" w:rsidRDefault="00F07E24" w:rsidP="00981CBA">
      <w:pPr>
        <w:spacing w:line="240" w:lineRule="auto"/>
        <w:ind w:left="0" w:right="15"/>
        <w:rPr>
          <w:rFonts w:cs="Calibri"/>
          <w:color w:val="000000" w:themeColor="text1"/>
        </w:rPr>
      </w:pPr>
      <w:r w:rsidRPr="00D73229">
        <w:rPr>
          <w:rFonts w:cs="Calibri"/>
          <w:color w:val="000000" w:themeColor="text1"/>
        </w:rPr>
        <w:t xml:space="preserve">A) </w:t>
      </w:r>
      <w:r w:rsidR="007A3D27" w:rsidRPr="00D73229">
        <w:rPr>
          <w:rFonts w:cs="Calibri"/>
          <w:color w:val="000000" w:themeColor="text1"/>
        </w:rPr>
        <w:t xml:space="preserve">Find a </w:t>
      </w:r>
      <w:r w:rsidR="00B20449">
        <w:rPr>
          <w:rFonts w:cs="Calibri"/>
          <w:color w:val="000000" w:themeColor="text1"/>
        </w:rPr>
        <w:t>w</w:t>
      </w:r>
      <w:r w:rsidR="007A3D27" w:rsidRPr="00D73229">
        <w:rPr>
          <w:rFonts w:cs="Calibri"/>
          <w:color w:val="000000" w:themeColor="text1"/>
        </w:rPr>
        <w:t>ay to draw</w:t>
      </w:r>
      <w:r w:rsidR="00232363" w:rsidRPr="00D73229">
        <w:rPr>
          <w:rFonts w:cs="Calibri"/>
          <w:color w:val="000000" w:themeColor="text1"/>
        </w:rPr>
        <w:t xml:space="preserve"> out a </w:t>
      </w:r>
      <w:r w:rsidR="00981CBA" w:rsidRPr="00D73229">
        <w:rPr>
          <w:rFonts w:cs="Calibri"/>
          <w:color w:val="000000" w:themeColor="text1"/>
        </w:rPr>
        <w:t xml:space="preserve">map, </w:t>
      </w:r>
      <w:r w:rsidR="00232363" w:rsidRPr="00D73229">
        <w:rPr>
          <w:rFonts w:cs="Calibri"/>
          <w:color w:val="000000" w:themeColor="text1"/>
        </w:rPr>
        <w:t>a diagram, a timeline or collage that can sort or organize the influences you have</w:t>
      </w:r>
      <w:r w:rsidR="00981CBA" w:rsidRPr="00D73229">
        <w:rPr>
          <w:rFonts w:cs="Calibri"/>
          <w:color w:val="000000" w:themeColor="text1"/>
        </w:rPr>
        <w:t xml:space="preserve"> identified. </w:t>
      </w:r>
      <w:r w:rsidR="0057683B" w:rsidRPr="00D73229">
        <w:rPr>
          <w:rFonts w:cs="Calibri"/>
          <w:color w:val="000000" w:themeColor="text1"/>
        </w:rPr>
        <w:t xml:space="preserve">Use your creativity! You </w:t>
      </w:r>
      <w:r w:rsidR="007B3612" w:rsidRPr="00D73229">
        <w:rPr>
          <w:rFonts w:cs="Calibri"/>
          <w:color w:val="000000" w:themeColor="text1"/>
        </w:rPr>
        <w:t>c</w:t>
      </w:r>
      <w:r w:rsidR="0057683B" w:rsidRPr="00D73229">
        <w:rPr>
          <w:rFonts w:cs="Calibri"/>
          <w:color w:val="000000" w:themeColor="text1"/>
        </w:rPr>
        <w:t xml:space="preserve">an do this electronically or on paper, using whatever materials you would like. </w:t>
      </w:r>
    </w:p>
    <w:p w14:paraId="1E13A8C6" w14:textId="77777777" w:rsidR="00B20449" w:rsidRDefault="00F07E24" w:rsidP="00981CBA">
      <w:pPr>
        <w:spacing w:line="240" w:lineRule="auto"/>
        <w:ind w:left="0" w:right="15"/>
        <w:rPr>
          <w:rFonts w:cs="Calibri"/>
          <w:color w:val="000000" w:themeColor="text1"/>
        </w:rPr>
      </w:pPr>
      <w:r w:rsidRPr="00D73229">
        <w:rPr>
          <w:rFonts w:cs="Calibri"/>
          <w:color w:val="000000" w:themeColor="text1"/>
        </w:rPr>
        <w:t>B) S</w:t>
      </w:r>
      <w:r w:rsidR="00981CBA" w:rsidRPr="00D73229">
        <w:rPr>
          <w:rFonts w:cs="Calibri"/>
          <w:color w:val="000000" w:themeColor="text1"/>
        </w:rPr>
        <w:t xml:space="preserve">elect two influences and write one page for each on what it is about that (person, place, thing or event) that was influential. In what ways has it influenced your ideas about change and how change occurs and on what it means to become a therapist.  </w:t>
      </w:r>
    </w:p>
    <w:p w14:paraId="4AE283EF" w14:textId="2FF67C84" w:rsidR="00981CBA" w:rsidRPr="00D73229" w:rsidRDefault="00B20449" w:rsidP="00981CBA">
      <w:pPr>
        <w:spacing w:line="240" w:lineRule="auto"/>
        <w:ind w:left="0" w:right="15"/>
        <w:rPr>
          <w:rFonts w:cs="Calibri"/>
          <w:color w:val="000000" w:themeColor="text1"/>
        </w:rPr>
      </w:pPr>
      <w:r>
        <w:rPr>
          <w:rFonts w:cs="Calibri"/>
          <w:color w:val="000000" w:themeColor="text1"/>
        </w:rPr>
        <w:t>C</w:t>
      </w:r>
      <w:r w:rsidR="00F07E24" w:rsidRPr="00D73229">
        <w:rPr>
          <w:rFonts w:cs="Calibri"/>
          <w:color w:val="000000" w:themeColor="text1"/>
        </w:rPr>
        <w:t>) W</w:t>
      </w:r>
      <w:r w:rsidR="00981CBA" w:rsidRPr="00D73229">
        <w:rPr>
          <w:rFonts w:cs="Calibri"/>
          <w:color w:val="000000" w:themeColor="text1"/>
        </w:rPr>
        <w:t xml:space="preserve">rite 2 pages max reflecting on this process. What did you learn about yourself that you did not know or fully realize? What did you have reinforced for yourself? In doing this exercise what, if any patterns did you notice about how you are influenced, or commonalities or differences between the things that seem to have most influenced you?  This assignment will be submitted and reviewed by the instructor. </w:t>
      </w:r>
    </w:p>
    <w:p w14:paraId="11F8DB7D" w14:textId="35CEC42D" w:rsidR="008E386A" w:rsidRDefault="00981CBA" w:rsidP="00981CBA">
      <w:pPr>
        <w:spacing w:line="240" w:lineRule="auto"/>
        <w:ind w:left="0" w:right="15"/>
        <w:rPr>
          <w:rFonts w:cs="Calibri"/>
          <w:i/>
          <w:iCs/>
          <w:color w:val="000000" w:themeColor="text1"/>
        </w:rPr>
      </w:pPr>
      <w:r w:rsidRPr="00D73229">
        <w:rPr>
          <w:rFonts w:cs="Calibri"/>
          <w:i/>
          <w:iCs/>
          <w:color w:val="000000" w:themeColor="text1"/>
        </w:rPr>
        <w:lastRenderedPageBreak/>
        <w:t xml:space="preserve">A note on disclosure: While there is a hope that students will reflect openly within and only to themselves about all the aspects (good, challenging, indifferent) that may have had influence on them to reach this point in life there is </w:t>
      </w:r>
      <w:r w:rsidRPr="00D73229">
        <w:rPr>
          <w:rFonts w:cs="Calibri"/>
          <w:i/>
          <w:iCs/>
          <w:color w:val="000000" w:themeColor="text1"/>
          <w:u w:val="single"/>
        </w:rPr>
        <w:t>NO REQUIREMENT OR EXPECTATION</w:t>
      </w:r>
      <w:r w:rsidRPr="00D73229">
        <w:rPr>
          <w:rFonts w:cs="Calibri"/>
          <w:i/>
          <w:iCs/>
          <w:color w:val="000000" w:themeColor="text1"/>
        </w:rPr>
        <w:t xml:space="preserve"> you disclose any information (personal or professional) that is beyond your comfort level or desire to do disclose.</w:t>
      </w:r>
    </w:p>
    <w:p w14:paraId="11027A2B" w14:textId="309E40E9" w:rsidR="00305EC0" w:rsidRPr="00305EC0" w:rsidRDefault="00305EC0" w:rsidP="00981CBA">
      <w:pPr>
        <w:spacing w:line="240" w:lineRule="auto"/>
        <w:ind w:left="0" w:right="15"/>
        <w:rPr>
          <w:rFonts w:cs="Calibri"/>
          <w:b/>
          <w:bCs/>
          <w:color w:val="000000" w:themeColor="text1"/>
        </w:rPr>
      </w:pPr>
      <w:r w:rsidRPr="00D73229">
        <w:rPr>
          <w:rFonts w:cs="Calibri"/>
          <w:b/>
          <w:bCs/>
          <w:color w:val="000000" w:themeColor="text1"/>
        </w:rPr>
        <w:t>This assignment</w:t>
      </w:r>
      <w:r w:rsidR="001C050B">
        <w:rPr>
          <w:rFonts w:cs="Calibri"/>
          <w:b/>
          <w:bCs/>
          <w:color w:val="000000" w:themeColor="text1"/>
        </w:rPr>
        <w:t xml:space="preserve"> is due on Sept. 18</w:t>
      </w:r>
      <w:r w:rsidR="001C050B" w:rsidRPr="001C050B">
        <w:rPr>
          <w:rFonts w:cs="Calibri"/>
          <w:b/>
          <w:bCs/>
          <w:color w:val="000000" w:themeColor="text1"/>
          <w:vertAlign w:val="superscript"/>
        </w:rPr>
        <w:t>th</w:t>
      </w:r>
      <w:r w:rsidR="001C050B">
        <w:rPr>
          <w:rFonts w:cs="Calibri"/>
          <w:b/>
          <w:bCs/>
          <w:color w:val="000000" w:themeColor="text1"/>
        </w:rPr>
        <w:t>. It can</w:t>
      </w:r>
      <w:r w:rsidRPr="00D73229">
        <w:rPr>
          <w:rFonts w:cs="Calibri"/>
          <w:b/>
          <w:bCs/>
          <w:color w:val="000000" w:themeColor="text1"/>
        </w:rPr>
        <w:t xml:space="preserve"> be submitted</w:t>
      </w:r>
      <w:r w:rsidR="00EB4934">
        <w:rPr>
          <w:rFonts w:cs="Calibri"/>
          <w:b/>
          <w:bCs/>
          <w:color w:val="000000" w:themeColor="text1"/>
        </w:rPr>
        <w:t xml:space="preserve"> </w:t>
      </w:r>
      <w:r w:rsidRPr="00D73229">
        <w:rPr>
          <w:rFonts w:cs="Calibri"/>
          <w:b/>
          <w:bCs/>
          <w:color w:val="000000" w:themeColor="text1"/>
        </w:rPr>
        <w:t>to</w:t>
      </w:r>
      <w:r>
        <w:rPr>
          <w:rFonts w:cs="Calibri"/>
          <w:b/>
          <w:bCs/>
          <w:color w:val="000000" w:themeColor="text1"/>
        </w:rPr>
        <w:t xml:space="preserve"> </w:t>
      </w:r>
      <w:proofErr w:type="spellStart"/>
      <w:r>
        <w:rPr>
          <w:rFonts w:cs="Calibri"/>
          <w:b/>
          <w:bCs/>
          <w:color w:val="000000" w:themeColor="text1"/>
        </w:rPr>
        <w:t>Courselink</w:t>
      </w:r>
      <w:proofErr w:type="spellEnd"/>
      <w:r w:rsidR="001C050B">
        <w:rPr>
          <w:rFonts w:cs="Calibri"/>
          <w:b/>
          <w:bCs/>
          <w:color w:val="000000" w:themeColor="text1"/>
        </w:rPr>
        <w:t>,</w:t>
      </w:r>
      <w:r w:rsidR="00EB4934">
        <w:rPr>
          <w:rFonts w:cs="Calibri"/>
          <w:b/>
          <w:bCs/>
          <w:color w:val="000000" w:themeColor="text1"/>
        </w:rPr>
        <w:t xml:space="preserve"> </w:t>
      </w:r>
      <w:r>
        <w:rPr>
          <w:rFonts w:cs="Calibri"/>
          <w:b/>
          <w:bCs/>
          <w:color w:val="000000" w:themeColor="text1"/>
        </w:rPr>
        <w:t>or</w:t>
      </w:r>
      <w:r w:rsidR="00EB4934">
        <w:rPr>
          <w:rFonts w:cs="Calibri"/>
          <w:b/>
          <w:bCs/>
          <w:color w:val="000000" w:themeColor="text1"/>
        </w:rPr>
        <w:t xml:space="preserve"> a hard copy can be submitted in class</w:t>
      </w:r>
      <w:r w:rsidR="001C050B">
        <w:rPr>
          <w:rFonts w:cs="Calibri"/>
          <w:b/>
          <w:bCs/>
          <w:color w:val="000000" w:themeColor="text1"/>
        </w:rPr>
        <w:t xml:space="preserve"> that day.</w:t>
      </w:r>
      <w:r w:rsidRPr="00D73229">
        <w:rPr>
          <w:rFonts w:cs="Calibri"/>
          <w:b/>
          <w:bCs/>
          <w:color w:val="000000" w:themeColor="text1"/>
        </w:rPr>
        <w:t xml:space="preserve"> </w:t>
      </w:r>
    </w:p>
    <w:p w14:paraId="5BE0F50C" w14:textId="69BA3993" w:rsidR="008E386A" w:rsidRPr="00D73229" w:rsidRDefault="008E386A" w:rsidP="00981CBA">
      <w:pPr>
        <w:spacing w:line="240" w:lineRule="auto"/>
        <w:ind w:left="0" w:right="15"/>
        <w:rPr>
          <w:rFonts w:cs="Calibri"/>
          <w:b/>
          <w:bCs/>
          <w:color w:val="000000" w:themeColor="text1"/>
        </w:rPr>
      </w:pPr>
      <w:r w:rsidRPr="00D73229">
        <w:rPr>
          <w:rFonts w:cs="Calibri"/>
          <w:b/>
          <w:bCs/>
          <w:color w:val="000000" w:themeColor="text1"/>
          <w:u w:val="single"/>
        </w:rPr>
        <w:t>Transcript Analysis of Session</w:t>
      </w:r>
      <w:r w:rsidRPr="00D73229">
        <w:rPr>
          <w:rFonts w:cs="Calibri"/>
          <w:b/>
          <w:bCs/>
          <w:color w:val="000000" w:themeColor="text1"/>
        </w:rPr>
        <w:t xml:space="preserve">: </w:t>
      </w:r>
    </w:p>
    <w:p w14:paraId="203BE008" w14:textId="52667122" w:rsidR="003A0BC8" w:rsidRPr="00D73229" w:rsidRDefault="003A0BC8" w:rsidP="00981CBA">
      <w:pPr>
        <w:spacing w:line="240" w:lineRule="auto"/>
        <w:ind w:left="0" w:right="15"/>
        <w:rPr>
          <w:rFonts w:cs="Calibri"/>
          <w:b/>
          <w:bCs/>
          <w:color w:val="000000" w:themeColor="text1"/>
        </w:rPr>
      </w:pPr>
      <w:r w:rsidRPr="00D73229">
        <w:rPr>
          <w:color w:val="000000"/>
        </w:rPr>
        <w:t>This assignment is an opportunity to enhance your understanding of collaborative practices in dialogue with clients</w:t>
      </w:r>
      <w:r w:rsidR="00F451A4" w:rsidRPr="00D73229">
        <w:rPr>
          <w:color w:val="000000"/>
        </w:rPr>
        <w:t xml:space="preserve"> and to reflect on your relational stance, or “way of being” in session. </w:t>
      </w:r>
      <w:r w:rsidR="0052182C" w:rsidRPr="00D73229">
        <w:rPr>
          <w:color w:val="000000"/>
        </w:rPr>
        <w:t xml:space="preserve"> </w:t>
      </w:r>
    </w:p>
    <w:p w14:paraId="2D5884DA" w14:textId="32C0048D" w:rsidR="00433113" w:rsidRPr="00D73229" w:rsidRDefault="00433113" w:rsidP="00433113">
      <w:pPr>
        <w:pStyle w:val="NormalWeb"/>
        <w:rPr>
          <w:rFonts w:ascii="Calibri" w:eastAsia="Calibri" w:hAnsi="Calibri" w:cs="Calibri"/>
          <w:color w:val="000000" w:themeColor="text1"/>
          <w:sz w:val="22"/>
          <w:szCs w:val="22"/>
          <w:lang w:eastAsia="en-US"/>
        </w:rPr>
      </w:pPr>
      <w:r w:rsidRPr="00D73229">
        <w:rPr>
          <w:rFonts w:ascii="Calibri" w:eastAsia="Calibri" w:hAnsi="Calibri" w:cs="Calibri"/>
          <w:color w:val="000000" w:themeColor="text1"/>
          <w:sz w:val="22"/>
          <w:szCs w:val="22"/>
          <w:lang w:eastAsia="en-US"/>
        </w:rPr>
        <w:t>Select a client with whom you are working with</w:t>
      </w:r>
      <w:r w:rsidR="00E71F40" w:rsidRPr="00D73229">
        <w:rPr>
          <w:rFonts w:ascii="Calibri" w:eastAsia="Calibri" w:hAnsi="Calibri" w:cs="Calibri"/>
          <w:color w:val="000000" w:themeColor="text1"/>
          <w:sz w:val="22"/>
          <w:szCs w:val="22"/>
          <w:lang w:eastAsia="en-US"/>
        </w:rPr>
        <w:t xml:space="preserve"> and choose a </w:t>
      </w:r>
      <w:r w:rsidR="00B665F1" w:rsidRPr="00D73229">
        <w:rPr>
          <w:rFonts w:ascii="Calibri" w:eastAsia="Calibri" w:hAnsi="Calibri" w:cs="Calibri"/>
          <w:color w:val="000000" w:themeColor="text1"/>
          <w:sz w:val="22"/>
          <w:szCs w:val="22"/>
          <w:lang w:eastAsia="en-US"/>
        </w:rPr>
        <w:t>10–15-minute</w:t>
      </w:r>
      <w:r w:rsidRPr="00D73229">
        <w:rPr>
          <w:rFonts w:ascii="Calibri" w:eastAsia="Calibri" w:hAnsi="Calibri" w:cs="Calibri"/>
          <w:color w:val="000000" w:themeColor="text1"/>
          <w:sz w:val="22"/>
          <w:szCs w:val="22"/>
          <w:lang w:eastAsia="en-US"/>
        </w:rPr>
        <w:t xml:space="preserve"> (+/- 2 minutes) segment from a therapy session. You will be transcribing this segment verbatim (word-for-word). Note while MS Teams will transcribe for you this process can be a bit labour intensive.</w:t>
      </w:r>
    </w:p>
    <w:p w14:paraId="62B66865" w14:textId="5D9D0ED2" w:rsidR="00425339" w:rsidRPr="00D73229" w:rsidRDefault="00433113" w:rsidP="00433113">
      <w:pPr>
        <w:pStyle w:val="NormalWeb"/>
        <w:numPr>
          <w:ilvl w:val="0"/>
          <w:numId w:val="37"/>
        </w:numPr>
        <w:rPr>
          <w:rFonts w:ascii="Calibri" w:eastAsia="Calibri" w:hAnsi="Calibri" w:cs="Calibri"/>
          <w:color w:val="000000" w:themeColor="text1"/>
          <w:sz w:val="22"/>
          <w:szCs w:val="22"/>
          <w:lang w:eastAsia="en-US"/>
        </w:rPr>
      </w:pPr>
      <w:r w:rsidRPr="00D73229">
        <w:rPr>
          <w:rFonts w:ascii="Calibri" w:eastAsia="Calibri" w:hAnsi="Calibri" w:cs="Calibri"/>
          <w:color w:val="000000" w:themeColor="text1"/>
          <w:sz w:val="22"/>
          <w:szCs w:val="22"/>
          <w:lang w:eastAsia="en-US"/>
        </w:rPr>
        <w:t>Consider a segment that, in your estimation, reflects a collaborative dialogue oriented to ‘</w:t>
      </w:r>
      <w:r w:rsidR="00CB0EF8" w:rsidRPr="00D73229">
        <w:rPr>
          <w:rFonts w:ascii="Calibri" w:eastAsia="Calibri" w:hAnsi="Calibri" w:cs="Calibri"/>
          <w:color w:val="000000" w:themeColor="text1"/>
          <w:sz w:val="22"/>
          <w:szCs w:val="22"/>
          <w:lang w:eastAsia="en-US"/>
        </w:rPr>
        <w:t>meaning making</w:t>
      </w:r>
      <w:r w:rsidRPr="00D73229">
        <w:rPr>
          <w:rFonts w:ascii="Calibri" w:eastAsia="Calibri" w:hAnsi="Calibri" w:cs="Calibri"/>
          <w:color w:val="000000" w:themeColor="text1"/>
          <w:sz w:val="22"/>
          <w:szCs w:val="22"/>
          <w:lang w:eastAsia="en-US"/>
        </w:rPr>
        <w:t>’. For example, this might include a minor ‘aha’ moment for you and your client, a slight ‘shift’ or introduction of new information that appears to be illuminating in</w:t>
      </w:r>
      <w:r w:rsidR="004D2CEE" w:rsidRPr="00D73229">
        <w:rPr>
          <w:rFonts w:ascii="Calibri" w:eastAsia="Calibri" w:hAnsi="Calibri" w:cs="Calibri"/>
          <w:color w:val="000000" w:themeColor="text1"/>
          <w:sz w:val="22"/>
          <w:szCs w:val="22"/>
          <w:lang w:eastAsia="en-US"/>
        </w:rPr>
        <w:t xml:space="preserve"> </w:t>
      </w:r>
      <w:r w:rsidRPr="00D73229">
        <w:rPr>
          <w:rFonts w:ascii="Calibri" w:eastAsia="Calibri" w:hAnsi="Calibri" w:cs="Calibri"/>
          <w:color w:val="000000" w:themeColor="text1"/>
          <w:sz w:val="22"/>
          <w:szCs w:val="22"/>
          <w:lang w:eastAsia="en-US"/>
        </w:rPr>
        <w:t>some way for the client, new meaning or a metaphor that emerges in the context of dialogue that appears to change perspective on area of focus for therapy in a helpful direction.</w:t>
      </w:r>
    </w:p>
    <w:p w14:paraId="079432FE" w14:textId="02136673" w:rsidR="00425339" w:rsidRPr="00D73229" w:rsidRDefault="00433113" w:rsidP="00433113">
      <w:pPr>
        <w:pStyle w:val="NormalWeb"/>
        <w:numPr>
          <w:ilvl w:val="0"/>
          <w:numId w:val="37"/>
        </w:numPr>
        <w:rPr>
          <w:rFonts w:ascii="Calibri" w:eastAsia="Calibri" w:hAnsi="Calibri" w:cs="Calibri"/>
          <w:color w:val="000000" w:themeColor="text1"/>
          <w:sz w:val="22"/>
          <w:szCs w:val="22"/>
          <w:lang w:eastAsia="en-US"/>
        </w:rPr>
      </w:pPr>
      <w:r w:rsidRPr="00D73229">
        <w:rPr>
          <w:rFonts w:ascii="Calibri" w:eastAsia="Calibri" w:hAnsi="Calibri" w:cs="Calibri"/>
          <w:color w:val="000000" w:themeColor="text1"/>
          <w:sz w:val="22"/>
          <w:szCs w:val="22"/>
          <w:lang w:eastAsia="en-US"/>
        </w:rPr>
        <w:t>Prepare the transcript (as complete as possible with respect to verbal content, including pauses and fumbling for words)</w:t>
      </w:r>
      <w:r w:rsidR="004D2CEE" w:rsidRPr="00D73229">
        <w:rPr>
          <w:rFonts w:ascii="Calibri" w:eastAsia="Calibri" w:hAnsi="Calibri" w:cs="Calibri"/>
          <w:color w:val="000000" w:themeColor="text1"/>
          <w:sz w:val="22"/>
          <w:szCs w:val="22"/>
          <w:lang w:eastAsia="en-US"/>
        </w:rPr>
        <w:t>,</w:t>
      </w:r>
      <w:r w:rsidRPr="00D73229">
        <w:rPr>
          <w:rFonts w:ascii="Calibri" w:eastAsia="Calibri" w:hAnsi="Calibri" w:cs="Calibri"/>
          <w:color w:val="000000" w:themeColor="text1"/>
          <w:sz w:val="22"/>
          <w:szCs w:val="22"/>
          <w:lang w:eastAsia="en-US"/>
        </w:rPr>
        <w:t xml:space="preserve"> using </w:t>
      </w:r>
      <w:r w:rsidR="00880056" w:rsidRPr="00D73229">
        <w:rPr>
          <w:rFonts w:ascii="Calibri" w:eastAsia="Calibri" w:hAnsi="Calibri" w:cs="Calibri"/>
          <w:color w:val="000000" w:themeColor="text1"/>
          <w:sz w:val="22"/>
          <w:szCs w:val="22"/>
          <w:lang w:eastAsia="en-US"/>
        </w:rPr>
        <w:t xml:space="preserve">two </w:t>
      </w:r>
      <w:r w:rsidRPr="00D73229">
        <w:rPr>
          <w:rFonts w:ascii="Calibri" w:eastAsia="Calibri" w:hAnsi="Calibri" w:cs="Calibri"/>
          <w:color w:val="000000" w:themeColor="text1"/>
          <w:sz w:val="22"/>
          <w:szCs w:val="22"/>
          <w:lang w:eastAsia="en-US"/>
        </w:rPr>
        <w:t>columns to allow half-page width for transcript and half-page width for your comments.</w:t>
      </w:r>
    </w:p>
    <w:p w14:paraId="30F28AD3" w14:textId="4E04EBA3" w:rsidR="00433113" w:rsidRPr="00D73229" w:rsidRDefault="00433113" w:rsidP="00433113">
      <w:pPr>
        <w:pStyle w:val="NormalWeb"/>
        <w:numPr>
          <w:ilvl w:val="0"/>
          <w:numId w:val="37"/>
        </w:numPr>
        <w:rPr>
          <w:rFonts w:ascii="Calibri" w:eastAsia="Calibri" w:hAnsi="Calibri" w:cs="Calibri"/>
          <w:color w:val="000000" w:themeColor="text1"/>
          <w:sz w:val="22"/>
          <w:szCs w:val="22"/>
          <w:lang w:eastAsia="en-US"/>
        </w:rPr>
      </w:pPr>
      <w:r w:rsidRPr="00D73229">
        <w:rPr>
          <w:rFonts w:ascii="Calibri" w:eastAsia="Calibri" w:hAnsi="Calibri" w:cs="Calibri"/>
          <w:color w:val="000000" w:themeColor="text1"/>
          <w:sz w:val="22"/>
          <w:szCs w:val="22"/>
          <w:lang w:eastAsia="en-US"/>
        </w:rPr>
        <w:t>In the right-hand column include your comments regarding what you think is happening in the dialogue (sentence- by-sentence or line-by-line</w:t>
      </w:r>
      <w:r w:rsidR="00474889" w:rsidRPr="00D73229">
        <w:rPr>
          <w:rFonts w:ascii="Calibri" w:eastAsia="Calibri" w:hAnsi="Calibri" w:cs="Calibri"/>
          <w:color w:val="000000" w:themeColor="text1"/>
          <w:sz w:val="22"/>
          <w:szCs w:val="22"/>
          <w:lang w:eastAsia="en-US"/>
        </w:rPr>
        <w:t>,</w:t>
      </w:r>
      <w:r w:rsidRPr="00D73229">
        <w:rPr>
          <w:rFonts w:ascii="Calibri" w:eastAsia="Calibri" w:hAnsi="Calibri" w:cs="Calibri"/>
          <w:color w:val="000000" w:themeColor="text1"/>
          <w:sz w:val="22"/>
          <w:szCs w:val="22"/>
          <w:lang w:eastAsia="en-US"/>
        </w:rPr>
        <w:t xml:space="preserve"> e.g., your intentions, what you were thinking at the time, </w:t>
      </w:r>
      <w:proofErr w:type="gramStart"/>
      <w:r w:rsidRPr="00D73229">
        <w:rPr>
          <w:rFonts w:ascii="Calibri" w:eastAsia="Calibri" w:hAnsi="Calibri" w:cs="Calibri"/>
          <w:color w:val="000000" w:themeColor="text1"/>
          <w:sz w:val="22"/>
          <w:szCs w:val="22"/>
          <w:lang w:eastAsia="en-US"/>
        </w:rPr>
        <w:t>your</w:t>
      </w:r>
      <w:proofErr w:type="gramEnd"/>
      <w:r w:rsidRPr="00D73229">
        <w:rPr>
          <w:rFonts w:ascii="Calibri" w:eastAsia="Calibri" w:hAnsi="Calibri" w:cs="Calibri"/>
          <w:color w:val="000000" w:themeColor="text1"/>
          <w:sz w:val="22"/>
          <w:szCs w:val="22"/>
          <w:lang w:eastAsia="en-US"/>
        </w:rPr>
        <w:t xml:space="preserve"> understanding in reflecting back now what client might have been intending or responding to, opening/closing of space, type of question or positioning, etc.).</w:t>
      </w:r>
      <w:r w:rsidR="00616D50" w:rsidRPr="00D73229">
        <w:rPr>
          <w:rFonts w:ascii="Calibri" w:eastAsia="Calibri" w:hAnsi="Calibri" w:cs="Calibri"/>
          <w:color w:val="000000" w:themeColor="text1"/>
          <w:sz w:val="22"/>
          <w:szCs w:val="22"/>
          <w:lang w:eastAsia="en-US"/>
        </w:rPr>
        <w:t xml:space="preserve"> </w:t>
      </w:r>
    </w:p>
    <w:p w14:paraId="7CA4FFED" w14:textId="27462BD4" w:rsidR="00874CD7" w:rsidRPr="00D73229" w:rsidRDefault="00874CD7" w:rsidP="00874CD7">
      <w:pPr>
        <w:pStyle w:val="NormalWeb"/>
        <w:rPr>
          <w:rFonts w:ascii="Calibri" w:eastAsia="Calibri" w:hAnsi="Calibri" w:cs="Calibri"/>
          <w:color w:val="000000" w:themeColor="text1"/>
          <w:sz w:val="22"/>
          <w:szCs w:val="22"/>
          <w:lang w:eastAsia="en-US"/>
        </w:rPr>
      </w:pPr>
      <w:r w:rsidRPr="00D73229">
        <w:rPr>
          <w:rFonts w:ascii="Calibri" w:eastAsia="Calibri" w:hAnsi="Calibri" w:cs="Calibri"/>
          <w:color w:val="000000" w:themeColor="text1"/>
          <w:sz w:val="22"/>
          <w:szCs w:val="22"/>
          <w:lang w:eastAsia="en-US"/>
        </w:rPr>
        <w:t xml:space="preserve">In addition to the transcript analysis, students will also provide the following information: </w:t>
      </w:r>
    </w:p>
    <w:p w14:paraId="4F5AF283" w14:textId="2335EFF7" w:rsidR="00874CD7" w:rsidRPr="00D73229" w:rsidRDefault="00C9236B" w:rsidP="00874CD7">
      <w:pPr>
        <w:pStyle w:val="NormalWeb"/>
        <w:numPr>
          <w:ilvl w:val="0"/>
          <w:numId w:val="38"/>
        </w:numPr>
        <w:rPr>
          <w:rFonts w:ascii="Calibri" w:eastAsia="Calibri" w:hAnsi="Calibri" w:cs="Calibri"/>
          <w:color w:val="000000" w:themeColor="text1"/>
          <w:sz w:val="22"/>
          <w:szCs w:val="22"/>
          <w:lang w:eastAsia="en-US"/>
        </w:rPr>
      </w:pPr>
      <w:r w:rsidRPr="00D73229">
        <w:rPr>
          <w:rFonts w:ascii="Calibri" w:eastAsia="Calibri" w:hAnsi="Calibri" w:cs="Calibri"/>
          <w:color w:val="000000" w:themeColor="text1"/>
          <w:sz w:val="22"/>
          <w:szCs w:val="22"/>
          <w:lang w:eastAsia="en-US"/>
        </w:rPr>
        <w:t xml:space="preserve">Client’s </w:t>
      </w:r>
      <w:r w:rsidR="00855BA7" w:rsidRPr="00D73229">
        <w:rPr>
          <w:rFonts w:ascii="Calibri" w:eastAsia="Calibri" w:hAnsi="Calibri" w:cs="Calibri"/>
          <w:color w:val="000000" w:themeColor="text1"/>
          <w:sz w:val="22"/>
          <w:szCs w:val="22"/>
          <w:lang w:eastAsia="en-US"/>
        </w:rPr>
        <w:t>social location and</w:t>
      </w:r>
      <w:r w:rsidR="00A96334" w:rsidRPr="00D73229">
        <w:rPr>
          <w:rFonts w:ascii="Calibri" w:eastAsia="Calibri" w:hAnsi="Calibri" w:cs="Calibri"/>
          <w:color w:val="000000" w:themeColor="text1"/>
          <w:sz w:val="22"/>
          <w:szCs w:val="22"/>
          <w:lang w:eastAsia="en-US"/>
        </w:rPr>
        <w:t xml:space="preserve"> relevant sociocultural and family history </w:t>
      </w:r>
      <w:r w:rsidR="00855BA7" w:rsidRPr="00D73229">
        <w:rPr>
          <w:rFonts w:ascii="Calibri" w:eastAsia="Calibri" w:hAnsi="Calibri" w:cs="Calibri"/>
          <w:color w:val="000000" w:themeColor="text1"/>
          <w:sz w:val="22"/>
          <w:szCs w:val="22"/>
          <w:lang w:eastAsia="en-US"/>
        </w:rPr>
        <w:t xml:space="preserve">of the client(s). </w:t>
      </w:r>
      <w:r w:rsidR="00A96334" w:rsidRPr="00D73229">
        <w:rPr>
          <w:rFonts w:ascii="Calibri" w:eastAsia="Calibri" w:hAnsi="Calibri" w:cs="Calibri"/>
          <w:color w:val="000000" w:themeColor="text1"/>
          <w:sz w:val="22"/>
          <w:szCs w:val="22"/>
          <w:lang w:eastAsia="en-US"/>
        </w:rPr>
        <w:t xml:space="preserve"> </w:t>
      </w:r>
    </w:p>
    <w:p w14:paraId="5B5C406B" w14:textId="3BA61B8A" w:rsidR="00A96334" w:rsidRPr="00D73229" w:rsidRDefault="00A96334" w:rsidP="00874CD7">
      <w:pPr>
        <w:pStyle w:val="NormalWeb"/>
        <w:numPr>
          <w:ilvl w:val="0"/>
          <w:numId w:val="38"/>
        </w:numPr>
        <w:rPr>
          <w:rFonts w:ascii="Calibri" w:eastAsia="Calibri" w:hAnsi="Calibri" w:cs="Calibri"/>
          <w:color w:val="000000" w:themeColor="text1"/>
          <w:sz w:val="22"/>
          <w:szCs w:val="22"/>
          <w:lang w:eastAsia="en-US"/>
        </w:rPr>
      </w:pPr>
      <w:r w:rsidRPr="00D73229">
        <w:rPr>
          <w:rFonts w:ascii="Calibri" w:eastAsia="Calibri" w:hAnsi="Calibri" w:cs="Calibri"/>
          <w:color w:val="000000" w:themeColor="text1"/>
          <w:sz w:val="22"/>
          <w:szCs w:val="22"/>
          <w:lang w:eastAsia="en-US"/>
        </w:rPr>
        <w:t>Client’s reason for t</w:t>
      </w:r>
      <w:r w:rsidR="00D72A5C" w:rsidRPr="00D73229">
        <w:rPr>
          <w:rFonts w:ascii="Calibri" w:eastAsia="Calibri" w:hAnsi="Calibri" w:cs="Calibri"/>
          <w:color w:val="000000" w:themeColor="text1"/>
          <w:sz w:val="22"/>
          <w:szCs w:val="22"/>
          <w:lang w:eastAsia="en-US"/>
        </w:rPr>
        <w:t>herapy</w:t>
      </w:r>
      <w:r w:rsidR="00D20E66" w:rsidRPr="00D73229">
        <w:rPr>
          <w:rFonts w:ascii="Calibri" w:eastAsia="Calibri" w:hAnsi="Calibri" w:cs="Calibri"/>
          <w:color w:val="000000" w:themeColor="text1"/>
          <w:sz w:val="22"/>
          <w:szCs w:val="22"/>
          <w:lang w:eastAsia="en-US"/>
        </w:rPr>
        <w:t xml:space="preserve"> </w:t>
      </w:r>
      <w:r w:rsidR="00D72A5C" w:rsidRPr="00D73229">
        <w:rPr>
          <w:rFonts w:ascii="Calibri" w:eastAsia="Calibri" w:hAnsi="Calibri" w:cs="Calibri"/>
          <w:color w:val="000000" w:themeColor="text1"/>
          <w:sz w:val="22"/>
          <w:szCs w:val="22"/>
          <w:lang w:eastAsia="en-US"/>
        </w:rPr>
        <w:t xml:space="preserve">and client’s hopes for therapy. </w:t>
      </w:r>
    </w:p>
    <w:p w14:paraId="1204198B" w14:textId="720CA35C" w:rsidR="00D72A5C" w:rsidRPr="00D73229" w:rsidRDefault="00A66C40" w:rsidP="00874CD7">
      <w:pPr>
        <w:pStyle w:val="NormalWeb"/>
        <w:numPr>
          <w:ilvl w:val="0"/>
          <w:numId w:val="38"/>
        </w:numPr>
        <w:rPr>
          <w:rFonts w:ascii="Calibri" w:eastAsia="Calibri" w:hAnsi="Calibri" w:cs="Calibri"/>
          <w:color w:val="000000" w:themeColor="text1"/>
          <w:sz w:val="22"/>
          <w:szCs w:val="22"/>
          <w:lang w:eastAsia="en-US"/>
        </w:rPr>
      </w:pPr>
      <w:r w:rsidRPr="00D73229">
        <w:rPr>
          <w:rFonts w:ascii="Calibri" w:eastAsia="Calibri" w:hAnsi="Calibri" w:cs="Calibri"/>
          <w:color w:val="000000" w:themeColor="text1"/>
          <w:sz w:val="22"/>
          <w:szCs w:val="22"/>
          <w:lang w:eastAsia="en-US"/>
        </w:rPr>
        <w:t xml:space="preserve">A </w:t>
      </w:r>
      <w:proofErr w:type="gramStart"/>
      <w:r w:rsidRPr="00D73229">
        <w:rPr>
          <w:rFonts w:ascii="Calibri" w:eastAsia="Calibri" w:hAnsi="Calibri" w:cs="Calibri"/>
          <w:color w:val="000000" w:themeColor="text1"/>
          <w:sz w:val="22"/>
          <w:szCs w:val="22"/>
          <w:lang w:eastAsia="en-US"/>
        </w:rPr>
        <w:t>1-2 page</w:t>
      </w:r>
      <w:proofErr w:type="gramEnd"/>
      <w:r w:rsidRPr="00D73229">
        <w:rPr>
          <w:rFonts w:ascii="Calibri" w:eastAsia="Calibri" w:hAnsi="Calibri" w:cs="Calibri"/>
          <w:color w:val="000000" w:themeColor="text1"/>
          <w:sz w:val="22"/>
          <w:szCs w:val="22"/>
          <w:lang w:eastAsia="en-US"/>
        </w:rPr>
        <w:t xml:space="preserve"> reflection on the relational stance, or way of being you were enacting in this dialogue. You may consider question such as: </w:t>
      </w:r>
    </w:p>
    <w:p w14:paraId="34E92E8B" w14:textId="7128F0FB" w:rsidR="00A66C40" w:rsidRPr="00D73229" w:rsidRDefault="00A66C40" w:rsidP="00A66C40">
      <w:pPr>
        <w:pStyle w:val="NormalWeb"/>
        <w:numPr>
          <w:ilvl w:val="1"/>
          <w:numId w:val="38"/>
        </w:numPr>
        <w:rPr>
          <w:rFonts w:ascii="Calibri" w:eastAsia="Calibri" w:hAnsi="Calibri" w:cs="Calibri"/>
          <w:color w:val="000000" w:themeColor="text1"/>
          <w:sz w:val="22"/>
          <w:szCs w:val="22"/>
          <w:lang w:eastAsia="en-US"/>
        </w:rPr>
      </w:pPr>
      <w:r w:rsidRPr="00D73229">
        <w:rPr>
          <w:rFonts w:ascii="Calibri" w:eastAsia="Calibri" w:hAnsi="Calibri" w:cs="Calibri"/>
          <w:color w:val="000000" w:themeColor="text1"/>
          <w:sz w:val="22"/>
          <w:szCs w:val="22"/>
          <w:lang w:eastAsia="en-US"/>
        </w:rPr>
        <w:t xml:space="preserve">How would you describe the relational stance you </w:t>
      </w:r>
      <w:r w:rsidR="00F03ACB" w:rsidRPr="00D73229">
        <w:rPr>
          <w:rFonts w:ascii="Calibri" w:eastAsia="Calibri" w:hAnsi="Calibri" w:cs="Calibri"/>
          <w:color w:val="000000" w:themeColor="text1"/>
          <w:sz w:val="22"/>
          <w:szCs w:val="22"/>
          <w:lang w:eastAsia="en-US"/>
        </w:rPr>
        <w:t xml:space="preserve">held in this dialogue? </w:t>
      </w:r>
    </w:p>
    <w:p w14:paraId="1C164FF8" w14:textId="03DEF020" w:rsidR="00734341" w:rsidRPr="00D73229" w:rsidRDefault="00734341" w:rsidP="00734341">
      <w:pPr>
        <w:pStyle w:val="NormalWeb"/>
        <w:numPr>
          <w:ilvl w:val="1"/>
          <w:numId w:val="38"/>
        </w:numPr>
        <w:rPr>
          <w:rFonts w:ascii="Calibri" w:eastAsia="Calibri" w:hAnsi="Calibri" w:cs="Calibri"/>
          <w:color w:val="000000" w:themeColor="text1"/>
          <w:sz w:val="22"/>
          <w:szCs w:val="22"/>
          <w:lang w:eastAsia="en-US"/>
        </w:rPr>
      </w:pPr>
      <w:r w:rsidRPr="00D73229">
        <w:rPr>
          <w:rFonts w:ascii="Calibri" w:eastAsia="Calibri" w:hAnsi="Calibri" w:cs="Calibri"/>
          <w:color w:val="000000" w:themeColor="text1"/>
          <w:sz w:val="22"/>
          <w:szCs w:val="22"/>
          <w:lang w:eastAsia="en-US"/>
        </w:rPr>
        <w:t xml:space="preserve">Does this align with your preferred relational stance? If so, what helped you show up in this way in session? If not, what invited you into a non-preferred relational stance? </w:t>
      </w:r>
    </w:p>
    <w:p w14:paraId="0AB959C3" w14:textId="284A013A" w:rsidR="008364CB" w:rsidRPr="00D73229" w:rsidRDefault="00486EC9" w:rsidP="00390B89">
      <w:pPr>
        <w:pStyle w:val="NormalWeb"/>
        <w:numPr>
          <w:ilvl w:val="1"/>
          <w:numId w:val="38"/>
        </w:numPr>
        <w:rPr>
          <w:rFonts w:ascii="Calibri" w:eastAsia="Calibri" w:hAnsi="Calibri" w:cs="Calibri"/>
          <w:color w:val="000000" w:themeColor="text1"/>
          <w:sz w:val="22"/>
          <w:szCs w:val="22"/>
          <w:lang w:eastAsia="en-US"/>
        </w:rPr>
      </w:pPr>
      <w:r w:rsidRPr="00D73229">
        <w:rPr>
          <w:rFonts w:ascii="Calibri" w:eastAsia="Calibri" w:hAnsi="Calibri" w:cs="Calibri"/>
          <w:color w:val="000000" w:themeColor="text1"/>
          <w:sz w:val="22"/>
          <w:szCs w:val="22"/>
          <w:lang w:eastAsia="en-US"/>
        </w:rPr>
        <w:t>What do you imagine the effect of your relational stance</w:t>
      </w:r>
      <w:r w:rsidR="008364CB" w:rsidRPr="00D73229">
        <w:rPr>
          <w:rFonts w:ascii="Calibri" w:eastAsia="Calibri" w:hAnsi="Calibri" w:cs="Calibri"/>
          <w:color w:val="000000" w:themeColor="text1"/>
          <w:sz w:val="22"/>
          <w:szCs w:val="22"/>
          <w:lang w:eastAsia="en-US"/>
        </w:rPr>
        <w:t xml:space="preserve"> was</w:t>
      </w:r>
      <w:r w:rsidRPr="00D73229">
        <w:rPr>
          <w:rFonts w:ascii="Calibri" w:eastAsia="Calibri" w:hAnsi="Calibri" w:cs="Calibri"/>
          <w:color w:val="000000" w:themeColor="text1"/>
          <w:sz w:val="22"/>
          <w:szCs w:val="22"/>
          <w:lang w:eastAsia="en-US"/>
        </w:rPr>
        <w:t xml:space="preserve"> on the client? O</w:t>
      </w:r>
      <w:r w:rsidR="008364CB" w:rsidRPr="00D73229">
        <w:rPr>
          <w:rFonts w:ascii="Calibri" w:eastAsia="Calibri" w:hAnsi="Calibri" w:cs="Calibri"/>
          <w:color w:val="000000" w:themeColor="text1"/>
          <w:sz w:val="22"/>
          <w:szCs w:val="22"/>
          <w:lang w:eastAsia="en-US"/>
        </w:rPr>
        <w:t>n</w:t>
      </w:r>
      <w:r w:rsidRPr="00D73229">
        <w:rPr>
          <w:rFonts w:ascii="Calibri" w:eastAsia="Calibri" w:hAnsi="Calibri" w:cs="Calibri"/>
          <w:color w:val="000000" w:themeColor="text1"/>
          <w:sz w:val="22"/>
          <w:szCs w:val="22"/>
          <w:lang w:eastAsia="en-US"/>
        </w:rPr>
        <w:t xml:space="preserve"> the dialogue? </w:t>
      </w:r>
      <w:r w:rsidR="008364CB" w:rsidRPr="00D73229">
        <w:rPr>
          <w:rFonts w:ascii="Calibri" w:eastAsia="Calibri" w:hAnsi="Calibri" w:cs="Calibri"/>
          <w:color w:val="000000" w:themeColor="text1"/>
          <w:sz w:val="22"/>
          <w:szCs w:val="22"/>
          <w:lang w:eastAsia="en-US"/>
        </w:rPr>
        <w:t xml:space="preserve">On the therapeutic work? </w:t>
      </w:r>
    </w:p>
    <w:p w14:paraId="4E534655" w14:textId="77777777" w:rsidR="00974666" w:rsidRPr="00D73229" w:rsidRDefault="00247074" w:rsidP="00981CBA">
      <w:pPr>
        <w:spacing w:line="240" w:lineRule="auto"/>
        <w:ind w:left="0" w:right="15"/>
        <w:rPr>
          <w:rFonts w:cs="Calibri"/>
          <w:b/>
          <w:bCs/>
          <w:color w:val="000000" w:themeColor="text1"/>
        </w:rPr>
      </w:pPr>
      <w:r w:rsidRPr="00D73229">
        <w:t xml:space="preserve">Any identifying information regarding clients must be omitted, and client names shall not be used. The instructor would also prefer that therapist’s request and receive their client’s permission to participate in this activity. </w:t>
      </w:r>
    </w:p>
    <w:p w14:paraId="2F953F18" w14:textId="2C6FF6FA" w:rsidR="008E386A" w:rsidRPr="00D73229" w:rsidRDefault="0003384E" w:rsidP="00981CBA">
      <w:pPr>
        <w:spacing w:line="240" w:lineRule="auto"/>
        <w:ind w:left="0" w:right="15"/>
        <w:rPr>
          <w:rFonts w:cs="Calibri"/>
          <w:b/>
          <w:bCs/>
          <w:color w:val="000000" w:themeColor="text1"/>
        </w:rPr>
      </w:pPr>
      <w:r w:rsidRPr="00D73229">
        <w:rPr>
          <w:rFonts w:cs="Calibri"/>
          <w:b/>
          <w:bCs/>
          <w:color w:val="000000" w:themeColor="text1"/>
        </w:rPr>
        <w:t xml:space="preserve">This assignment will be submitted </w:t>
      </w:r>
      <w:r w:rsidR="001535E3" w:rsidRPr="00D73229">
        <w:rPr>
          <w:rFonts w:cs="Calibri"/>
          <w:b/>
          <w:bCs/>
          <w:color w:val="000000" w:themeColor="text1"/>
        </w:rPr>
        <w:t xml:space="preserve">to the student’s Assignments folder on Microsoft </w:t>
      </w:r>
      <w:r w:rsidRPr="00D73229">
        <w:rPr>
          <w:rFonts w:cs="Calibri"/>
          <w:b/>
          <w:bCs/>
          <w:color w:val="000000" w:themeColor="text1"/>
        </w:rPr>
        <w:t xml:space="preserve">Teams </w:t>
      </w:r>
      <w:r w:rsidR="00974666" w:rsidRPr="00D73229">
        <w:rPr>
          <w:rFonts w:cs="Calibri"/>
          <w:b/>
          <w:bCs/>
          <w:color w:val="000000" w:themeColor="text1"/>
        </w:rPr>
        <w:t xml:space="preserve">on October </w:t>
      </w:r>
      <w:r w:rsidR="005B7159" w:rsidRPr="00D73229">
        <w:rPr>
          <w:rFonts w:cs="Calibri"/>
          <w:b/>
          <w:bCs/>
          <w:color w:val="000000" w:themeColor="text1"/>
        </w:rPr>
        <w:t>23</w:t>
      </w:r>
      <w:r w:rsidR="00974666" w:rsidRPr="00D73229">
        <w:rPr>
          <w:rFonts w:cs="Calibri"/>
          <w:b/>
          <w:bCs/>
          <w:color w:val="000000" w:themeColor="text1"/>
        </w:rPr>
        <w:t xml:space="preserve">. </w:t>
      </w:r>
    </w:p>
    <w:p w14:paraId="3D8786BB" w14:textId="77777777" w:rsidR="006F4FD5" w:rsidRPr="00D73229" w:rsidRDefault="00612E87" w:rsidP="00F14BD3">
      <w:pPr>
        <w:spacing w:before="0" w:beforeAutospacing="0" w:after="0" w:afterAutospacing="0" w:line="240" w:lineRule="auto"/>
        <w:ind w:left="0" w:right="0"/>
        <w:rPr>
          <w:rFonts w:asciiTheme="minorHAnsi" w:hAnsiTheme="minorHAnsi"/>
          <w:b/>
          <w:bCs/>
        </w:rPr>
      </w:pPr>
      <w:r w:rsidRPr="00D73229">
        <w:rPr>
          <w:rFonts w:asciiTheme="minorHAnsi" w:hAnsiTheme="minorHAnsi"/>
          <w:b/>
          <w:bCs/>
        </w:rPr>
        <w:t>Final Reflection Paper</w:t>
      </w:r>
      <w:r w:rsidR="006F4FD5" w:rsidRPr="00D73229">
        <w:rPr>
          <w:rFonts w:asciiTheme="minorHAnsi" w:hAnsiTheme="minorHAnsi"/>
          <w:b/>
          <w:bCs/>
        </w:rPr>
        <w:t xml:space="preserve">: </w:t>
      </w:r>
    </w:p>
    <w:p w14:paraId="5E8E17F7" w14:textId="77777777" w:rsidR="006F4FD5" w:rsidRPr="00D73229" w:rsidRDefault="006F4FD5" w:rsidP="00F14BD3">
      <w:pPr>
        <w:spacing w:before="0" w:beforeAutospacing="0" w:after="0" w:afterAutospacing="0" w:line="240" w:lineRule="auto"/>
        <w:ind w:left="0" w:right="0"/>
        <w:rPr>
          <w:rFonts w:asciiTheme="minorHAnsi" w:hAnsiTheme="minorHAnsi"/>
          <w:b/>
          <w:bCs/>
        </w:rPr>
      </w:pPr>
    </w:p>
    <w:p w14:paraId="70BA38DC" w14:textId="58181FAB" w:rsidR="00C85623" w:rsidRPr="00D73229" w:rsidRDefault="006F4FD5" w:rsidP="00F14BD3">
      <w:pPr>
        <w:spacing w:before="0" w:beforeAutospacing="0" w:after="0" w:afterAutospacing="0" w:line="240" w:lineRule="auto"/>
        <w:ind w:left="0" w:right="0"/>
        <w:rPr>
          <w:rFonts w:asciiTheme="minorHAnsi" w:hAnsiTheme="minorHAnsi"/>
        </w:rPr>
      </w:pPr>
      <w:r w:rsidRPr="00D73229">
        <w:rPr>
          <w:rFonts w:asciiTheme="minorHAnsi" w:hAnsiTheme="minorHAnsi"/>
        </w:rPr>
        <w:lastRenderedPageBreak/>
        <w:t xml:space="preserve">Each student will write a </w:t>
      </w:r>
      <w:proofErr w:type="gramStart"/>
      <w:r w:rsidR="00526D18" w:rsidRPr="00D73229">
        <w:rPr>
          <w:rFonts w:asciiTheme="minorHAnsi" w:hAnsiTheme="minorHAnsi"/>
        </w:rPr>
        <w:t>4-6 page</w:t>
      </w:r>
      <w:proofErr w:type="gramEnd"/>
      <w:r w:rsidR="008F2D69" w:rsidRPr="00D73229">
        <w:rPr>
          <w:rFonts w:asciiTheme="minorHAnsi" w:hAnsiTheme="minorHAnsi"/>
        </w:rPr>
        <w:t xml:space="preserve"> paper reflecting on </w:t>
      </w:r>
      <w:r w:rsidR="001D5C2E" w:rsidRPr="00D73229">
        <w:rPr>
          <w:rFonts w:asciiTheme="minorHAnsi" w:hAnsiTheme="minorHAnsi"/>
        </w:rPr>
        <w:t>your learning experience in this course.</w:t>
      </w:r>
      <w:r w:rsidR="00983947" w:rsidRPr="00D73229">
        <w:rPr>
          <w:rFonts w:asciiTheme="minorHAnsi" w:hAnsiTheme="minorHAnsi"/>
        </w:rPr>
        <w:t xml:space="preserve"> This is a reflection paper</w:t>
      </w:r>
      <w:r w:rsidR="00BB53DD" w:rsidRPr="00D73229">
        <w:rPr>
          <w:rFonts w:asciiTheme="minorHAnsi" w:hAnsiTheme="minorHAnsi"/>
        </w:rPr>
        <w:t xml:space="preserve"> </w:t>
      </w:r>
      <w:r w:rsidR="00983947" w:rsidRPr="00D73229">
        <w:rPr>
          <w:rFonts w:asciiTheme="minorHAnsi" w:hAnsiTheme="minorHAnsi"/>
        </w:rPr>
        <w:t>not an academic paper</w:t>
      </w:r>
      <w:r w:rsidR="00E8603A">
        <w:rPr>
          <w:rFonts w:asciiTheme="minorHAnsi" w:hAnsiTheme="minorHAnsi"/>
        </w:rPr>
        <w:t>,</w:t>
      </w:r>
      <w:r w:rsidR="00BB53DD" w:rsidRPr="00D73229">
        <w:rPr>
          <w:rFonts w:asciiTheme="minorHAnsi" w:hAnsiTheme="minorHAnsi"/>
        </w:rPr>
        <w:t xml:space="preserve"> but you are </w:t>
      </w:r>
      <w:r w:rsidR="00E8603A">
        <w:rPr>
          <w:rFonts w:asciiTheme="minorHAnsi" w:hAnsiTheme="minorHAnsi"/>
        </w:rPr>
        <w:t>encouraged</w:t>
      </w:r>
      <w:r w:rsidR="00BB53DD" w:rsidRPr="00D73229">
        <w:rPr>
          <w:rFonts w:asciiTheme="minorHAnsi" w:hAnsiTheme="minorHAnsi"/>
        </w:rPr>
        <w:t xml:space="preserve"> to reference specific concepts from the course material as they relate to your reflections.  </w:t>
      </w:r>
      <w:r w:rsidR="002300CA" w:rsidRPr="00D73229">
        <w:rPr>
          <w:rFonts w:asciiTheme="minorHAnsi" w:hAnsiTheme="minorHAnsi"/>
        </w:rPr>
        <w:t xml:space="preserve">Your paper </w:t>
      </w:r>
      <w:r w:rsidR="003A7CC4" w:rsidRPr="00D73229">
        <w:rPr>
          <w:rFonts w:asciiTheme="minorHAnsi" w:hAnsiTheme="minorHAnsi"/>
        </w:rPr>
        <w:t>must</w:t>
      </w:r>
      <w:r w:rsidR="002300CA" w:rsidRPr="00D73229">
        <w:rPr>
          <w:rFonts w:asciiTheme="minorHAnsi" w:hAnsiTheme="minorHAnsi"/>
        </w:rPr>
        <w:t xml:space="preserve"> include reflections </w:t>
      </w:r>
      <w:r w:rsidR="002711CC" w:rsidRPr="00D73229">
        <w:rPr>
          <w:rFonts w:asciiTheme="minorHAnsi" w:hAnsiTheme="minorHAnsi"/>
        </w:rPr>
        <w:t>on</w:t>
      </w:r>
      <w:r w:rsidR="002359FB" w:rsidRPr="00D73229">
        <w:rPr>
          <w:rFonts w:asciiTheme="minorHAnsi" w:hAnsiTheme="minorHAnsi"/>
        </w:rPr>
        <w:t xml:space="preserve">: </w:t>
      </w:r>
      <w:r w:rsidR="002711CC" w:rsidRPr="00D73229">
        <w:rPr>
          <w:rFonts w:asciiTheme="minorHAnsi" w:hAnsiTheme="minorHAnsi"/>
        </w:rPr>
        <w:t xml:space="preserve">(1) </w:t>
      </w:r>
      <w:r w:rsidR="002300CA" w:rsidRPr="00D73229">
        <w:rPr>
          <w:rFonts w:asciiTheme="minorHAnsi" w:hAnsiTheme="minorHAnsi"/>
        </w:rPr>
        <w:t>your d</w:t>
      </w:r>
      <w:r w:rsidR="003A7CC4" w:rsidRPr="00D73229">
        <w:rPr>
          <w:rFonts w:asciiTheme="minorHAnsi" w:hAnsiTheme="minorHAnsi"/>
        </w:rPr>
        <w:t xml:space="preserve">eveloping way of being </w:t>
      </w:r>
      <w:r w:rsidR="002300CA" w:rsidRPr="00D73229">
        <w:rPr>
          <w:rFonts w:asciiTheme="minorHAnsi" w:hAnsiTheme="minorHAnsi"/>
        </w:rPr>
        <w:t>as a therapist</w:t>
      </w:r>
      <w:r w:rsidR="003A7CC4" w:rsidRPr="00D73229">
        <w:rPr>
          <w:rFonts w:asciiTheme="minorHAnsi" w:hAnsiTheme="minorHAnsi"/>
        </w:rPr>
        <w:t xml:space="preserve"> and </w:t>
      </w:r>
      <w:r w:rsidR="002711CC" w:rsidRPr="00D73229">
        <w:rPr>
          <w:rFonts w:asciiTheme="minorHAnsi" w:hAnsiTheme="minorHAnsi"/>
        </w:rPr>
        <w:t xml:space="preserve">(2) </w:t>
      </w:r>
      <w:r w:rsidR="002359FB" w:rsidRPr="00D73229">
        <w:rPr>
          <w:rFonts w:asciiTheme="minorHAnsi" w:hAnsiTheme="minorHAnsi"/>
        </w:rPr>
        <w:t>your experience learning and practicing the models learned in class</w:t>
      </w:r>
      <w:r w:rsidR="002711CC" w:rsidRPr="00D73229">
        <w:rPr>
          <w:rFonts w:asciiTheme="minorHAnsi" w:hAnsiTheme="minorHAnsi"/>
        </w:rPr>
        <w:t xml:space="preserve">. </w:t>
      </w:r>
      <w:r w:rsidR="00BB53DD" w:rsidRPr="00D73229">
        <w:rPr>
          <w:rFonts w:asciiTheme="minorHAnsi" w:hAnsiTheme="minorHAnsi"/>
        </w:rPr>
        <w:t>R</w:t>
      </w:r>
      <w:r w:rsidR="00C85623" w:rsidRPr="00D73229">
        <w:rPr>
          <w:rFonts w:asciiTheme="minorHAnsi" w:hAnsiTheme="minorHAnsi"/>
        </w:rPr>
        <w:t xml:space="preserve">ecommended concepts for students to reflect on are: </w:t>
      </w:r>
    </w:p>
    <w:p w14:paraId="441FF633" w14:textId="042D69B9" w:rsidR="00E95DC5" w:rsidRPr="00D73229" w:rsidRDefault="00E95DC5" w:rsidP="00E95DC5">
      <w:pPr>
        <w:pStyle w:val="ListParagraph"/>
        <w:numPr>
          <w:ilvl w:val="0"/>
          <w:numId w:val="39"/>
        </w:numPr>
        <w:spacing w:before="0" w:beforeAutospacing="0" w:after="0" w:afterAutospacing="0" w:line="240" w:lineRule="auto"/>
        <w:ind w:right="0"/>
        <w:rPr>
          <w:rFonts w:asciiTheme="minorHAnsi" w:hAnsiTheme="minorHAnsi"/>
        </w:rPr>
      </w:pPr>
      <w:r w:rsidRPr="00D73229">
        <w:rPr>
          <w:rFonts w:asciiTheme="minorHAnsi" w:hAnsiTheme="minorHAnsi"/>
        </w:rPr>
        <w:t>How has your preferred relational stanc</w:t>
      </w:r>
      <w:r w:rsidR="00456051" w:rsidRPr="00D73229">
        <w:rPr>
          <w:rFonts w:asciiTheme="minorHAnsi" w:hAnsiTheme="minorHAnsi"/>
        </w:rPr>
        <w:t>e</w:t>
      </w:r>
      <w:r w:rsidRPr="00D73229">
        <w:rPr>
          <w:rFonts w:asciiTheme="minorHAnsi" w:hAnsiTheme="minorHAnsi"/>
        </w:rPr>
        <w:t xml:space="preserve"> evolved over the course of the semester? </w:t>
      </w:r>
    </w:p>
    <w:p w14:paraId="1CB4A7A3" w14:textId="54768F95" w:rsidR="00456051" w:rsidRPr="00D73229" w:rsidRDefault="00456051" w:rsidP="00E95DC5">
      <w:pPr>
        <w:pStyle w:val="ListParagraph"/>
        <w:numPr>
          <w:ilvl w:val="0"/>
          <w:numId w:val="39"/>
        </w:numPr>
        <w:spacing w:before="0" w:beforeAutospacing="0" w:after="0" w:afterAutospacing="0" w:line="240" w:lineRule="auto"/>
        <w:ind w:right="0"/>
        <w:rPr>
          <w:rFonts w:asciiTheme="minorHAnsi" w:hAnsiTheme="minorHAnsi"/>
        </w:rPr>
      </w:pPr>
      <w:r w:rsidRPr="00D73229">
        <w:rPr>
          <w:rFonts w:asciiTheme="minorHAnsi" w:hAnsiTheme="minorHAnsi"/>
        </w:rPr>
        <w:t xml:space="preserve">How </w:t>
      </w:r>
      <w:r w:rsidR="001D5C2E" w:rsidRPr="00D73229">
        <w:rPr>
          <w:rFonts w:asciiTheme="minorHAnsi" w:hAnsiTheme="minorHAnsi"/>
        </w:rPr>
        <w:t xml:space="preserve">have you grown </w:t>
      </w:r>
      <w:r w:rsidRPr="00D73229">
        <w:rPr>
          <w:rFonts w:asciiTheme="minorHAnsi" w:hAnsiTheme="minorHAnsi"/>
        </w:rPr>
        <w:t>in understanding your therapeutic style and voice as a therapist</w:t>
      </w:r>
      <w:r w:rsidR="001D5C2E" w:rsidRPr="00D73229">
        <w:rPr>
          <w:rFonts w:asciiTheme="minorHAnsi" w:hAnsiTheme="minorHAnsi"/>
        </w:rPr>
        <w:t xml:space="preserve">? </w:t>
      </w:r>
    </w:p>
    <w:p w14:paraId="0C38FF6C" w14:textId="4AFAA99C" w:rsidR="00981055" w:rsidRPr="00D73229" w:rsidRDefault="00456051" w:rsidP="00E95DC5">
      <w:pPr>
        <w:pStyle w:val="ListParagraph"/>
        <w:numPr>
          <w:ilvl w:val="0"/>
          <w:numId w:val="39"/>
        </w:numPr>
        <w:spacing w:before="0" w:beforeAutospacing="0" w:after="0" w:afterAutospacing="0" w:line="240" w:lineRule="auto"/>
        <w:ind w:right="0"/>
        <w:rPr>
          <w:rFonts w:asciiTheme="minorHAnsi" w:hAnsiTheme="minorHAnsi"/>
        </w:rPr>
      </w:pPr>
      <w:r w:rsidRPr="00D73229">
        <w:rPr>
          <w:rFonts w:asciiTheme="minorHAnsi" w:hAnsiTheme="minorHAnsi"/>
        </w:rPr>
        <w:t>Reflections on the process of learning and practicing Collaborative-Dialogic Practice and SFT</w:t>
      </w:r>
      <w:r w:rsidR="00981055" w:rsidRPr="00D73229">
        <w:rPr>
          <w:rFonts w:asciiTheme="minorHAnsi" w:hAnsiTheme="minorHAnsi"/>
        </w:rPr>
        <w:t xml:space="preserve"> </w:t>
      </w:r>
    </w:p>
    <w:p w14:paraId="769305B6" w14:textId="4E20DB24" w:rsidR="00686471" w:rsidRPr="00D73229" w:rsidRDefault="00981055" w:rsidP="00E95DC5">
      <w:pPr>
        <w:pStyle w:val="ListParagraph"/>
        <w:numPr>
          <w:ilvl w:val="0"/>
          <w:numId w:val="39"/>
        </w:numPr>
        <w:spacing w:before="0" w:beforeAutospacing="0" w:after="0" w:afterAutospacing="0" w:line="240" w:lineRule="auto"/>
        <w:ind w:right="0"/>
        <w:rPr>
          <w:rFonts w:asciiTheme="minorHAnsi" w:hAnsiTheme="minorHAnsi"/>
        </w:rPr>
      </w:pPr>
      <w:r w:rsidRPr="00D73229">
        <w:rPr>
          <w:rFonts w:asciiTheme="minorHAnsi" w:hAnsiTheme="minorHAnsi"/>
        </w:rPr>
        <w:t>Which elements of each model</w:t>
      </w:r>
      <w:r w:rsidR="000E058C" w:rsidRPr="00D73229">
        <w:rPr>
          <w:rFonts w:asciiTheme="minorHAnsi" w:hAnsiTheme="minorHAnsi"/>
        </w:rPr>
        <w:t xml:space="preserve"> fit with your personal style and developing therapeutic style?</w:t>
      </w:r>
      <w:r w:rsidR="00DB0E62" w:rsidRPr="00D73229">
        <w:rPr>
          <w:rFonts w:asciiTheme="minorHAnsi" w:hAnsiTheme="minorHAnsi"/>
        </w:rPr>
        <w:t xml:space="preserve"> Which elements of each model challenged you the most? </w:t>
      </w:r>
    </w:p>
    <w:p w14:paraId="4A1E638A" w14:textId="1321E5AB" w:rsidR="00686471" w:rsidRPr="00D73229" w:rsidRDefault="00686471" w:rsidP="00E95DC5">
      <w:pPr>
        <w:pStyle w:val="ListParagraph"/>
        <w:numPr>
          <w:ilvl w:val="0"/>
          <w:numId w:val="39"/>
        </w:numPr>
        <w:spacing w:before="0" w:beforeAutospacing="0" w:after="0" w:afterAutospacing="0" w:line="240" w:lineRule="auto"/>
        <w:ind w:right="0"/>
        <w:rPr>
          <w:rFonts w:asciiTheme="minorHAnsi" w:hAnsiTheme="minorHAnsi"/>
        </w:rPr>
      </w:pPr>
      <w:r w:rsidRPr="00D73229">
        <w:rPr>
          <w:rFonts w:asciiTheme="minorHAnsi" w:hAnsiTheme="minorHAnsi"/>
        </w:rPr>
        <w:t>What</w:t>
      </w:r>
      <w:r w:rsidR="00995ADB" w:rsidRPr="00D73229">
        <w:rPr>
          <w:rFonts w:asciiTheme="minorHAnsi" w:hAnsiTheme="minorHAnsi"/>
        </w:rPr>
        <w:t xml:space="preserve"> elements of Collaborative-Dialogic Practice and SFT</w:t>
      </w:r>
      <w:r w:rsidRPr="00D73229">
        <w:rPr>
          <w:rFonts w:asciiTheme="minorHAnsi" w:hAnsiTheme="minorHAnsi"/>
        </w:rPr>
        <w:t xml:space="preserve"> </w:t>
      </w:r>
      <w:r w:rsidR="00981055" w:rsidRPr="00D73229">
        <w:rPr>
          <w:rFonts w:asciiTheme="minorHAnsi" w:hAnsiTheme="minorHAnsi"/>
        </w:rPr>
        <w:t xml:space="preserve">do you </w:t>
      </w:r>
      <w:r w:rsidRPr="00D73229">
        <w:rPr>
          <w:rFonts w:asciiTheme="minorHAnsi" w:hAnsiTheme="minorHAnsi"/>
        </w:rPr>
        <w:t>want to hold onto</w:t>
      </w:r>
      <w:r w:rsidR="00995ADB" w:rsidRPr="00D73229">
        <w:rPr>
          <w:rFonts w:asciiTheme="minorHAnsi" w:hAnsiTheme="minorHAnsi"/>
        </w:rPr>
        <w:t>/let go of</w:t>
      </w:r>
      <w:r w:rsidRPr="00D73229">
        <w:rPr>
          <w:rFonts w:asciiTheme="minorHAnsi" w:hAnsiTheme="minorHAnsi"/>
        </w:rPr>
        <w:t xml:space="preserve"> </w:t>
      </w:r>
      <w:r w:rsidR="00981055" w:rsidRPr="00D73229">
        <w:rPr>
          <w:rFonts w:asciiTheme="minorHAnsi" w:hAnsiTheme="minorHAnsi"/>
        </w:rPr>
        <w:t>as you move forward in your practice?</w:t>
      </w:r>
    </w:p>
    <w:p w14:paraId="2B269A78" w14:textId="77777777" w:rsidR="006273CD" w:rsidRDefault="004E5922" w:rsidP="006273CD">
      <w:pPr>
        <w:pStyle w:val="ListParagraph"/>
        <w:numPr>
          <w:ilvl w:val="0"/>
          <w:numId w:val="39"/>
        </w:numPr>
        <w:spacing w:before="0" w:beforeAutospacing="0" w:after="0" w:afterAutospacing="0" w:line="240" w:lineRule="auto"/>
        <w:ind w:right="0"/>
        <w:rPr>
          <w:rFonts w:asciiTheme="minorHAnsi" w:hAnsiTheme="minorHAnsi"/>
        </w:rPr>
      </w:pPr>
      <w:r w:rsidRPr="00D73229">
        <w:rPr>
          <w:rFonts w:asciiTheme="minorHAnsi" w:hAnsiTheme="minorHAnsi"/>
        </w:rPr>
        <w:t xml:space="preserve">What shifts or consolidations have occurred in your thinking regarding: </w:t>
      </w:r>
    </w:p>
    <w:p w14:paraId="710E730A" w14:textId="380ECEF7" w:rsidR="004E5922" w:rsidRPr="006273CD" w:rsidRDefault="004E5922" w:rsidP="006273CD">
      <w:pPr>
        <w:pStyle w:val="ListParagraph"/>
        <w:numPr>
          <w:ilvl w:val="1"/>
          <w:numId w:val="39"/>
        </w:numPr>
        <w:spacing w:before="0" w:beforeAutospacing="0" w:after="0" w:afterAutospacing="0" w:line="240" w:lineRule="auto"/>
        <w:ind w:right="0"/>
        <w:rPr>
          <w:rFonts w:asciiTheme="minorHAnsi" w:hAnsiTheme="minorHAnsi"/>
        </w:rPr>
      </w:pPr>
      <w:r w:rsidRPr="006273CD">
        <w:rPr>
          <w:rFonts w:asciiTheme="minorHAnsi" w:hAnsiTheme="minorHAnsi"/>
        </w:rPr>
        <w:t xml:space="preserve">Assumptions about change </w:t>
      </w:r>
    </w:p>
    <w:p w14:paraId="6BC9E872" w14:textId="1DDEEEE8" w:rsidR="004E5922" w:rsidRPr="00D73229" w:rsidRDefault="004E5922" w:rsidP="004E5922">
      <w:pPr>
        <w:pStyle w:val="ListParagraph"/>
        <w:numPr>
          <w:ilvl w:val="1"/>
          <w:numId w:val="39"/>
        </w:numPr>
        <w:spacing w:before="0" w:beforeAutospacing="0" w:after="0" w:afterAutospacing="0" w:line="240" w:lineRule="auto"/>
        <w:ind w:right="0"/>
        <w:rPr>
          <w:rFonts w:asciiTheme="minorHAnsi" w:hAnsiTheme="minorHAnsi"/>
        </w:rPr>
      </w:pPr>
      <w:r w:rsidRPr="00D73229">
        <w:rPr>
          <w:rFonts w:asciiTheme="minorHAnsi" w:hAnsiTheme="minorHAnsi"/>
        </w:rPr>
        <w:t xml:space="preserve">The therapist-client relationship </w:t>
      </w:r>
    </w:p>
    <w:p w14:paraId="153E7D3E" w14:textId="77777777" w:rsidR="006273CD" w:rsidRDefault="00983947" w:rsidP="006273CD">
      <w:pPr>
        <w:pStyle w:val="ListParagraph"/>
        <w:numPr>
          <w:ilvl w:val="1"/>
          <w:numId w:val="39"/>
        </w:numPr>
        <w:spacing w:before="0" w:beforeAutospacing="0" w:after="0" w:afterAutospacing="0" w:line="240" w:lineRule="auto"/>
        <w:ind w:right="0"/>
        <w:rPr>
          <w:rFonts w:asciiTheme="minorHAnsi" w:hAnsiTheme="minorHAnsi"/>
        </w:rPr>
      </w:pPr>
      <w:r w:rsidRPr="00D73229">
        <w:rPr>
          <w:rFonts w:asciiTheme="minorHAnsi" w:hAnsiTheme="minorHAnsi"/>
        </w:rPr>
        <w:t xml:space="preserve">The role of the therapist in the change process </w:t>
      </w:r>
    </w:p>
    <w:p w14:paraId="5F578220" w14:textId="4CEC0311" w:rsidR="00DB0E62" w:rsidRPr="006273CD" w:rsidRDefault="000E058C" w:rsidP="006273CD">
      <w:pPr>
        <w:pStyle w:val="ListParagraph"/>
        <w:numPr>
          <w:ilvl w:val="1"/>
          <w:numId w:val="39"/>
        </w:numPr>
        <w:spacing w:before="0" w:beforeAutospacing="0" w:after="0" w:afterAutospacing="0" w:line="240" w:lineRule="auto"/>
        <w:ind w:right="0"/>
        <w:rPr>
          <w:rFonts w:asciiTheme="minorHAnsi" w:hAnsiTheme="minorHAnsi"/>
        </w:rPr>
      </w:pPr>
      <w:r w:rsidRPr="006273CD">
        <w:rPr>
          <w:rFonts w:asciiTheme="minorHAnsi" w:hAnsiTheme="minorHAnsi"/>
        </w:rPr>
        <w:t>Lingering questions</w:t>
      </w:r>
      <w:r w:rsidR="00DB0E62" w:rsidRPr="006273CD">
        <w:rPr>
          <w:rFonts w:asciiTheme="minorHAnsi" w:hAnsiTheme="minorHAnsi"/>
        </w:rPr>
        <w:t xml:space="preserve"> and hopes for future </w:t>
      </w:r>
      <w:proofErr w:type="gramStart"/>
      <w:r w:rsidR="00DB0E62" w:rsidRPr="006273CD">
        <w:rPr>
          <w:rFonts w:asciiTheme="minorHAnsi" w:hAnsiTheme="minorHAnsi"/>
        </w:rPr>
        <w:t>learning</w:t>
      </w:r>
      <w:proofErr w:type="gramEnd"/>
    </w:p>
    <w:p w14:paraId="52B58A8A" w14:textId="28216A00" w:rsidR="00F14BD3" w:rsidRPr="00D73229" w:rsidRDefault="00F14BD3" w:rsidP="00526D18">
      <w:pPr>
        <w:spacing w:before="0" w:beforeAutospacing="0" w:after="0" w:afterAutospacing="0" w:line="240" w:lineRule="auto"/>
        <w:ind w:left="360" w:right="0"/>
        <w:rPr>
          <w:rFonts w:asciiTheme="minorHAnsi" w:hAnsiTheme="minorHAnsi"/>
        </w:rPr>
      </w:pPr>
    </w:p>
    <w:p w14:paraId="4A3A4C7C" w14:textId="04D505E2" w:rsidR="002359FB" w:rsidRPr="00D73229" w:rsidRDefault="00DB0E62" w:rsidP="002359FB">
      <w:pPr>
        <w:spacing w:before="0" w:beforeAutospacing="0" w:after="0" w:afterAutospacing="0" w:line="240" w:lineRule="auto"/>
        <w:ind w:left="0" w:right="0"/>
        <w:rPr>
          <w:rFonts w:asciiTheme="minorHAnsi" w:hAnsiTheme="minorHAnsi"/>
        </w:rPr>
      </w:pPr>
      <w:r w:rsidRPr="00D73229">
        <w:rPr>
          <w:rFonts w:asciiTheme="minorHAnsi" w:hAnsiTheme="minorHAnsi"/>
        </w:rPr>
        <w:t>(</w:t>
      </w:r>
      <w:r w:rsidR="002359FB" w:rsidRPr="00D73229">
        <w:rPr>
          <w:rFonts w:asciiTheme="minorHAnsi" w:hAnsiTheme="minorHAnsi"/>
        </w:rPr>
        <w:t xml:space="preserve">It is not expected that you will reflect on </w:t>
      </w:r>
      <w:r w:rsidRPr="00D73229">
        <w:rPr>
          <w:rFonts w:asciiTheme="minorHAnsi" w:hAnsiTheme="minorHAnsi"/>
        </w:rPr>
        <w:t>all</w:t>
      </w:r>
      <w:r w:rsidR="002359FB" w:rsidRPr="00D73229">
        <w:rPr>
          <w:rFonts w:asciiTheme="minorHAnsi" w:hAnsiTheme="minorHAnsi"/>
        </w:rPr>
        <w:t xml:space="preserve"> these questions, they are meant as reflective prompts</w:t>
      </w:r>
      <w:r w:rsidRPr="00D73229">
        <w:rPr>
          <w:rFonts w:asciiTheme="minorHAnsi" w:hAnsiTheme="minorHAnsi"/>
        </w:rPr>
        <w:t>).</w:t>
      </w:r>
    </w:p>
    <w:p w14:paraId="3B992171" w14:textId="25D6D560" w:rsidR="00B71610" w:rsidRPr="00D73229" w:rsidRDefault="00B71610" w:rsidP="6D7F18BA">
      <w:pPr>
        <w:spacing w:before="0" w:beforeAutospacing="0" w:after="0" w:afterAutospacing="0" w:line="276" w:lineRule="auto"/>
        <w:ind w:left="0" w:right="0"/>
        <w:rPr>
          <w:rFonts w:asciiTheme="minorHAnsi" w:hAnsiTheme="minorHAnsi"/>
          <w:b/>
          <w:bCs/>
        </w:rPr>
      </w:pPr>
    </w:p>
    <w:p w14:paraId="2422DF79" w14:textId="3BDC5D3B" w:rsidR="005F32A8" w:rsidRPr="00D73229" w:rsidRDefault="005F32A8" w:rsidP="6D7F18BA">
      <w:pPr>
        <w:spacing w:before="0" w:beforeAutospacing="0" w:after="0" w:afterAutospacing="0" w:line="276" w:lineRule="auto"/>
        <w:ind w:left="0" w:right="0"/>
        <w:rPr>
          <w:rFonts w:asciiTheme="minorHAnsi" w:hAnsiTheme="minorHAnsi"/>
          <w:b/>
          <w:bCs/>
        </w:rPr>
      </w:pPr>
      <w:r w:rsidRPr="00D73229">
        <w:rPr>
          <w:rFonts w:asciiTheme="minorHAnsi" w:hAnsiTheme="minorHAnsi"/>
          <w:b/>
          <w:bCs/>
        </w:rPr>
        <w:t>Clinical Experience:</w:t>
      </w:r>
    </w:p>
    <w:p w14:paraId="22CBBB00" w14:textId="77777777" w:rsidR="005F32A8" w:rsidRPr="00D73229" w:rsidRDefault="005F32A8" w:rsidP="005F32A8">
      <w:pPr>
        <w:spacing w:before="0" w:beforeAutospacing="0" w:after="0" w:afterAutospacing="0" w:line="240" w:lineRule="auto"/>
        <w:ind w:left="0" w:right="0"/>
        <w:rPr>
          <w:rFonts w:asciiTheme="minorHAnsi" w:hAnsiTheme="minorHAnsi"/>
          <w:bCs/>
        </w:rPr>
      </w:pPr>
      <w:r w:rsidRPr="00D73229">
        <w:rPr>
          <w:rFonts w:asciiTheme="minorHAnsi" w:hAnsiTheme="minorHAnsi"/>
          <w:bCs/>
        </w:rPr>
        <w:t xml:space="preserve">This course is linked to the students ongoing clinical experience which includes the delivery of ongoing face-to-face and virtual clinical services through the </w:t>
      </w:r>
      <w:proofErr w:type="spellStart"/>
      <w:r w:rsidRPr="00D73229">
        <w:rPr>
          <w:rFonts w:asciiTheme="minorHAnsi" w:hAnsiTheme="minorHAnsi"/>
          <w:bCs/>
        </w:rPr>
        <w:t>Maplewoods</w:t>
      </w:r>
      <w:proofErr w:type="spellEnd"/>
      <w:r w:rsidRPr="00D73229">
        <w:rPr>
          <w:rFonts w:asciiTheme="minorHAnsi" w:hAnsiTheme="minorHAnsi"/>
          <w:bCs/>
        </w:rPr>
        <w:t xml:space="preserve"> Centre and accumulation of expected direct client contact hours. It also includes the receipt of face-to-face and in person and weekly supervision, live clinical teamwork, ad-hoc supervision, emergency-on-call supervision; documentation writing review and support and file meetings to support indirect service. </w:t>
      </w:r>
      <w:proofErr w:type="gramStart"/>
      <w:r w:rsidRPr="00D73229">
        <w:rPr>
          <w:rFonts w:asciiTheme="minorHAnsi" w:hAnsiTheme="minorHAnsi"/>
          <w:bCs/>
        </w:rPr>
        <w:t>All of</w:t>
      </w:r>
      <w:proofErr w:type="gramEnd"/>
      <w:r w:rsidRPr="00D73229">
        <w:rPr>
          <w:rFonts w:asciiTheme="minorHAnsi" w:hAnsiTheme="minorHAnsi"/>
          <w:bCs/>
        </w:rPr>
        <w:t xml:space="preserve"> these activities will take place </w:t>
      </w:r>
      <w:r w:rsidRPr="00D73229">
        <w:rPr>
          <w:rFonts w:asciiTheme="minorHAnsi" w:hAnsiTheme="minorHAnsi"/>
          <w:bCs/>
          <w:i/>
          <w:iCs/>
        </w:rPr>
        <w:t>outside</w:t>
      </w:r>
      <w:r w:rsidRPr="00D73229">
        <w:rPr>
          <w:rFonts w:asciiTheme="minorHAnsi" w:hAnsiTheme="minorHAnsi"/>
          <w:bCs/>
        </w:rPr>
        <w:t xml:space="preserve"> of designated class time. The course instructor/supervisor and co-practicum supervisor will provide primary support for clinical work. Other RPTP supervisors will provide back up support of clinical services. The course instructor (in collaboration with the co-practicum supervisor) will take the lead in organizing mid-term and final review dialogues, supervising clinical teamwork, and ensuring availability for weekly supervision, ad-hoc and emergency on-call supervision for the duration of the semester. The course instructor/supervisor and co-practicum supervisor along with all other available clinical supervisors will meet on a bi-weekly basis to review clinical progress, and clinical situations involving risk, and monitor student’s progress toward learning outcomes. The Client Services co-ordinator in conjunction with the Manager of Clinical Supervision, coordinate regularly scheduled file meetings to review and monitor progress of indirect service.  Students who do not stay </w:t>
      </w:r>
      <w:proofErr w:type="gramStart"/>
      <w:r w:rsidRPr="00D73229">
        <w:rPr>
          <w:rFonts w:asciiTheme="minorHAnsi" w:hAnsiTheme="minorHAnsi"/>
          <w:bCs/>
        </w:rPr>
        <w:t>up-to-date</w:t>
      </w:r>
      <w:proofErr w:type="gramEnd"/>
      <w:r w:rsidRPr="00D73229">
        <w:rPr>
          <w:rFonts w:asciiTheme="minorHAnsi" w:hAnsiTheme="minorHAnsi"/>
          <w:bCs/>
        </w:rPr>
        <w:t xml:space="preserve"> with indirect service responsibilities (documentation) risk not acquiring new clients or advancing to the next practicum. Students who do not progress satisfactorily may be at risk of not advancing to the next practicum.</w:t>
      </w:r>
    </w:p>
    <w:p w14:paraId="1F4F7E81" w14:textId="4D1E00DC" w:rsidR="008034CF" w:rsidRPr="00D73229" w:rsidRDefault="008034CF" w:rsidP="008034CF">
      <w:pPr>
        <w:pStyle w:val="ListParagraph"/>
        <w:numPr>
          <w:ilvl w:val="0"/>
          <w:numId w:val="30"/>
        </w:numPr>
        <w:spacing w:line="240" w:lineRule="auto"/>
        <w:rPr>
          <w:color w:val="000000" w:themeColor="text1"/>
        </w:rPr>
      </w:pPr>
      <w:r w:rsidRPr="00D73229">
        <w:rPr>
          <w:rFonts w:cs="Calibri"/>
          <w:color w:val="000000" w:themeColor="text1"/>
          <w:shd w:val="clear" w:color="auto" w:fill="FFFFFF"/>
        </w:rPr>
        <w:t xml:space="preserve">Continue Direct Client contact hours to reach semester goal of </w:t>
      </w:r>
      <w:r w:rsidRPr="00D73229">
        <w:t xml:space="preserve">30 </w:t>
      </w:r>
      <w:proofErr w:type="gramStart"/>
      <w:r w:rsidRPr="00D73229">
        <w:t>hours</w:t>
      </w:r>
      <w:proofErr w:type="gramEnd"/>
    </w:p>
    <w:p w14:paraId="47B4F06E" w14:textId="77777777" w:rsidR="008034CF" w:rsidRPr="00D73229" w:rsidRDefault="008034CF" w:rsidP="008034CF">
      <w:pPr>
        <w:pStyle w:val="ListParagraph"/>
        <w:numPr>
          <w:ilvl w:val="0"/>
          <w:numId w:val="30"/>
        </w:numPr>
        <w:spacing w:line="240" w:lineRule="auto"/>
        <w:rPr>
          <w:color w:val="000000" w:themeColor="text1"/>
        </w:rPr>
      </w:pPr>
      <w:r w:rsidRPr="00D73229">
        <w:rPr>
          <w:rFonts w:cs="Calibri"/>
          <w:color w:val="000000" w:themeColor="text1"/>
          <w:shd w:val="clear" w:color="auto" w:fill="FFFFFF"/>
        </w:rPr>
        <w:t xml:space="preserve">Engage in weekly individual and or group </w:t>
      </w:r>
      <w:proofErr w:type="gramStart"/>
      <w:r w:rsidRPr="00D73229">
        <w:rPr>
          <w:rFonts w:cs="Calibri"/>
          <w:color w:val="000000" w:themeColor="text1"/>
          <w:shd w:val="clear" w:color="auto" w:fill="FFFFFF"/>
        </w:rPr>
        <w:t>supervision</w:t>
      </w:r>
      <w:proofErr w:type="gramEnd"/>
    </w:p>
    <w:p w14:paraId="03789670" w14:textId="77777777" w:rsidR="008034CF" w:rsidRPr="00D73229" w:rsidRDefault="008034CF" w:rsidP="008034CF">
      <w:pPr>
        <w:pStyle w:val="ListParagraph"/>
        <w:numPr>
          <w:ilvl w:val="0"/>
          <w:numId w:val="30"/>
        </w:numPr>
        <w:spacing w:line="240" w:lineRule="auto"/>
        <w:rPr>
          <w:color w:val="000000" w:themeColor="text1"/>
        </w:rPr>
      </w:pPr>
      <w:r w:rsidRPr="00D73229">
        <w:rPr>
          <w:rFonts w:cs="Calibri"/>
          <w:color w:val="000000" w:themeColor="text1"/>
          <w:shd w:val="clear" w:color="auto" w:fill="FFFFFF"/>
        </w:rPr>
        <w:t>Prepare and engage in file meetings in consultation with Client Service Coordinator</w:t>
      </w:r>
    </w:p>
    <w:p w14:paraId="442FFE6F" w14:textId="77777777" w:rsidR="008034CF" w:rsidRPr="00D73229" w:rsidRDefault="008034CF" w:rsidP="008034CF">
      <w:pPr>
        <w:pStyle w:val="ListParagraph"/>
        <w:numPr>
          <w:ilvl w:val="0"/>
          <w:numId w:val="30"/>
        </w:numPr>
        <w:spacing w:line="240" w:lineRule="auto"/>
        <w:rPr>
          <w:color w:val="000000" w:themeColor="text1"/>
        </w:rPr>
      </w:pPr>
      <w:r w:rsidRPr="00D73229">
        <w:rPr>
          <w:rFonts w:cs="Calibri"/>
          <w:color w:val="000000" w:themeColor="text1"/>
          <w:shd w:val="clear" w:color="auto" w:fill="FFFFFF"/>
        </w:rPr>
        <w:t xml:space="preserve">Access consultation, ad-hoc, emergency on-call as </w:t>
      </w:r>
      <w:proofErr w:type="gramStart"/>
      <w:r w:rsidRPr="00D73229">
        <w:rPr>
          <w:rFonts w:cs="Calibri"/>
          <w:color w:val="000000" w:themeColor="text1"/>
          <w:shd w:val="clear" w:color="auto" w:fill="FFFFFF"/>
        </w:rPr>
        <w:t>needed</w:t>
      </w:r>
      <w:proofErr w:type="gramEnd"/>
    </w:p>
    <w:p w14:paraId="0040C790" w14:textId="77777777" w:rsidR="008034CF" w:rsidRPr="00D73229" w:rsidRDefault="008034CF" w:rsidP="008034CF">
      <w:pPr>
        <w:pStyle w:val="ListParagraph"/>
        <w:numPr>
          <w:ilvl w:val="0"/>
          <w:numId w:val="30"/>
        </w:numPr>
        <w:spacing w:line="240" w:lineRule="auto"/>
        <w:rPr>
          <w:color w:val="000000" w:themeColor="text1"/>
        </w:rPr>
      </w:pPr>
      <w:r w:rsidRPr="00D73229">
        <w:rPr>
          <w:rFonts w:cs="Calibri"/>
          <w:color w:val="000000" w:themeColor="text1"/>
          <w:shd w:val="clear" w:color="auto" w:fill="FFFFFF"/>
        </w:rPr>
        <w:t>Participate in Live Clinical Teams</w:t>
      </w:r>
    </w:p>
    <w:p w14:paraId="50348D9E" w14:textId="77777777" w:rsidR="008034CF" w:rsidRPr="00D73229" w:rsidRDefault="008034CF" w:rsidP="008034CF">
      <w:pPr>
        <w:pStyle w:val="ListParagraph"/>
        <w:numPr>
          <w:ilvl w:val="0"/>
          <w:numId w:val="30"/>
        </w:numPr>
        <w:spacing w:line="240" w:lineRule="auto"/>
        <w:rPr>
          <w:color w:val="000000" w:themeColor="text1"/>
        </w:rPr>
      </w:pPr>
      <w:r w:rsidRPr="00D73229">
        <w:rPr>
          <w:rFonts w:cs="Calibri"/>
          <w:color w:val="000000" w:themeColor="text1"/>
          <w:shd w:val="clear" w:color="auto" w:fill="FFFFFF"/>
        </w:rPr>
        <w:t>Ensure completion of all aspects of in-direct service including clinical documentation</w:t>
      </w:r>
    </w:p>
    <w:p w14:paraId="646924A0" w14:textId="77777777" w:rsidR="003C243C" w:rsidRPr="00D73229" w:rsidRDefault="008034CF" w:rsidP="003C243C">
      <w:pPr>
        <w:pStyle w:val="ListParagraph"/>
        <w:numPr>
          <w:ilvl w:val="0"/>
          <w:numId w:val="30"/>
        </w:numPr>
        <w:spacing w:line="240" w:lineRule="auto"/>
        <w:rPr>
          <w:color w:val="000000" w:themeColor="text1"/>
        </w:rPr>
      </w:pPr>
      <w:r w:rsidRPr="00D73229">
        <w:rPr>
          <w:rFonts w:cs="Calibri"/>
          <w:color w:val="000000" w:themeColor="text1"/>
          <w:shd w:val="clear" w:color="auto" w:fill="FFFFFF"/>
        </w:rPr>
        <w:t xml:space="preserve">Ensure closure of all direct and indirect service related to clients you are no longer seeing at </w:t>
      </w:r>
      <w:proofErr w:type="spellStart"/>
      <w:r w:rsidRPr="00D73229">
        <w:rPr>
          <w:rFonts w:cs="Calibri"/>
          <w:color w:val="000000" w:themeColor="text1"/>
          <w:shd w:val="clear" w:color="auto" w:fill="FFFFFF"/>
        </w:rPr>
        <w:t>Maplewoods</w:t>
      </w:r>
      <w:proofErr w:type="spellEnd"/>
      <w:r w:rsidRPr="00D73229">
        <w:rPr>
          <w:rFonts w:cs="Calibri"/>
          <w:color w:val="000000" w:themeColor="text1"/>
          <w:shd w:val="clear" w:color="auto" w:fill="FFFFFF"/>
        </w:rPr>
        <w:t xml:space="preserve"> Centre</w:t>
      </w:r>
    </w:p>
    <w:permEnd w:id="1188301188"/>
    <w:p w14:paraId="15E3FCD6" w14:textId="30AF082F" w:rsidR="000E7356" w:rsidRPr="00D73229" w:rsidRDefault="000E7356" w:rsidP="003C243C">
      <w:pPr>
        <w:spacing w:line="240" w:lineRule="auto"/>
        <w:ind w:left="0"/>
        <w:rPr>
          <w:color w:val="000000" w:themeColor="text1"/>
        </w:rPr>
      </w:pPr>
      <w:r w:rsidRPr="00D73229">
        <w:rPr>
          <w:rFonts w:asciiTheme="minorHAnsi" w:hAnsiTheme="minorHAnsi"/>
          <w:b/>
          <w:caps/>
        </w:rPr>
        <w:t>Course statements</w:t>
      </w:r>
    </w:p>
    <w:p w14:paraId="28A0C42F" w14:textId="77777777" w:rsidR="008F20D1" w:rsidRPr="00D73229" w:rsidRDefault="008F20D1" w:rsidP="008F20D1">
      <w:pPr>
        <w:spacing w:before="0" w:beforeAutospacing="0" w:after="0" w:afterAutospacing="0" w:line="276" w:lineRule="auto"/>
        <w:ind w:left="0" w:right="0"/>
        <w:rPr>
          <w:rFonts w:asciiTheme="minorHAnsi" w:hAnsiTheme="minorHAnsi"/>
          <w:b/>
          <w:bCs/>
        </w:rPr>
      </w:pPr>
      <w:permStart w:id="1414088914" w:edGrp="everyone"/>
      <w:r w:rsidRPr="00D73229">
        <w:rPr>
          <w:rFonts w:asciiTheme="minorHAnsi" w:hAnsiTheme="minorHAnsi"/>
          <w:b/>
          <w:bCs/>
        </w:rPr>
        <w:t>Land Acknowledgement:</w:t>
      </w:r>
    </w:p>
    <w:p w14:paraId="3A931445" w14:textId="77777777" w:rsidR="008F20D1" w:rsidRPr="00D73229" w:rsidRDefault="008F20D1" w:rsidP="008F20D1">
      <w:pPr>
        <w:spacing w:before="0" w:beforeAutospacing="0" w:after="0" w:afterAutospacing="0" w:line="276" w:lineRule="auto"/>
        <w:ind w:left="0" w:right="0"/>
        <w:rPr>
          <w:rFonts w:asciiTheme="minorHAnsi" w:hAnsiTheme="minorHAnsi" w:cstheme="minorHAnsi"/>
          <w:lang w:val="en-US"/>
        </w:rPr>
      </w:pPr>
      <w:r w:rsidRPr="00D73229">
        <w:rPr>
          <w:rFonts w:asciiTheme="minorHAnsi" w:hAnsiTheme="minorHAnsi"/>
        </w:rPr>
        <w:lastRenderedPageBreak/>
        <w:t xml:space="preserve">We acknowledge that the University of Guelph resides on the ancestral lands of the </w:t>
      </w:r>
      <w:proofErr w:type="spellStart"/>
      <w:r w:rsidRPr="00D73229">
        <w:rPr>
          <w:rFonts w:asciiTheme="minorHAnsi" w:hAnsiTheme="minorHAnsi"/>
        </w:rPr>
        <w:t>Attawandaron</w:t>
      </w:r>
      <w:proofErr w:type="spellEnd"/>
      <w:r w:rsidRPr="00D73229">
        <w:rPr>
          <w:rFonts w:asciiTheme="minorHAnsi" w:hAnsiTheme="minorHAnsi"/>
        </w:rPr>
        <w:t xml:space="preserve"> people and the treaty lands and territory of the </w:t>
      </w:r>
      <w:proofErr w:type="spellStart"/>
      <w:r w:rsidRPr="00D73229">
        <w:rPr>
          <w:rFonts w:asciiTheme="minorHAnsi" w:hAnsiTheme="minorHAnsi"/>
        </w:rPr>
        <w:t>Mississaugas</w:t>
      </w:r>
      <w:proofErr w:type="spellEnd"/>
      <w:r w:rsidRPr="00D73229">
        <w:rPr>
          <w:rFonts w:asciiTheme="minorHAnsi" w:hAnsiTheme="minorHAnsi"/>
        </w:rPr>
        <w:t xml:space="preserve"> of the Credit. We recognize the significance of the Dish with One Spoon Covenant to this land and offer our respect to our Anishinaabe, Haudenosaunee and Métis neighbours as we strive to strengthen our relationships with them. Acknowledging them reminds us of our important connection to this land where we learn and work.</w:t>
      </w:r>
    </w:p>
    <w:p w14:paraId="23E87A19" w14:textId="77777777" w:rsidR="008F20D1" w:rsidRPr="00D73229" w:rsidRDefault="008F20D1" w:rsidP="00D1270B">
      <w:pPr>
        <w:spacing w:before="0" w:beforeAutospacing="0" w:after="0" w:afterAutospacing="0" w:line="276" w:lineRule="auto"/>
        <w:ind w:left="0" w:right="0"/>
        <w:rPr>
          <w:rFonts w:asciiTheme="minorHAnsi" w:hAnsiTheme="minorHAnsi"/>
          <w:b/>
        </w:rPr>
      </w:pPr>
    </w:p>
    <w:p w14:paraId="446FE788" w14:textId="48B35C4B" w:rsidR="00AF40C3" w:rsidRPr="00D73229" w:rsidRDefault="00AF40C3" w:rsidP="00D1270B">
      <w:pPr>
        <w:spacing w:before="0" w:beforeAutospacing="0" w:after="0" w:afterAutospacing="0" w:line="276" w:lineRule="auto"/>
        <w:ind w:left="0" w:right="0"/>
        <w:rPr>
          <w:rFonts w:asciiTheme="minorHAnsi" w:hAnsiTheme="minorHAnsi"/>
          <w:i/>
        </w:rPr>
      </w:pPr>
      <w:r w:rsidRPr="00D73229">
        <w:rPr>
          <w:rFonts w:asciiTheme="minorHAnsi" w:hAnsiTheme="minorHAnsi"/>
          <w:b/>
        </w:rPr>
        <w:t xml:space="preserve">Course </w:t>
      </w:r>
      <w:r w:rsidR="00242655" w:rsidRPr="00D73229">
        <w:rPr>
          <w:rFonts w:asciiTheme="minorHAnsi" w:hAnsiTheme="minorHAnsi"/>
          <w:b/>
        </w:rPr>
        <w:t>W</w:t>
      </w:r>
      <w:r w:rsidRPr="00D73229">
        <w:rPr>
          <w:rFonts w:asciiTheme="minorHAnsi" w:hAnsiTheme="minorHAnsi"/>
          <w:b/>
        </w:rPr>
        <w:t>ebsite</w:t>
      </w:r>
      <w:r w:rsidR="007C7452" w:rsidRPr="00D73229">
        <w:rPr>
          <w:rFonts w:asciiTheme="minorHAnsi" w:hAnsiTheme="minorHAnsi"/>
          <w:b/>
        </w:rPr>
        <w:t>:</w:t>
      </w:r>
      <w:r w:rsidRPr="00D73229">
        <w:rPr>
          <w:rFonts w:asciiTheme="minorHAnsi" w:hAnsiTheme="minorHAnsi"/>
          <w:i/>
        </w:rPr>
        <w:t xml:space="preserve"> </w:t>
      </w:r>
    </w:p>
    <w:p w14:paraId="14122DBE" w14:textId="03B13ECB" w:rsidR="00AF40C3" w:rsidRPr="00D73229" w:rsidRDefault="00AF40C3" w:rsidP="00D1270B">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There is a course website at </w:t>
      </w:r>
      <w:hyperlink r:id="rId18" w:history="1">
        <w:r w:rsidRPr="00D73229">
          <w:rPr>
            <w:rStyle w:val="Hyperlink"/>
            <w:rFonts w:asciiTheme="minorHAnsi" w:hAnsiTheme="minorHAnsi"/>
          </w:rPr>
          <w:t>http://courselink.uoguelph.ca</w:t>
        </w:r>
      </w:hyperlink>
      <w:r w:rsidRPr="00D73229">
        <w:rPr>
          <w:rFonts w:asciiTheme="minorHAnsi" w:hAnsiTheme="minorHAnsi"/>
        </w:rPr>
        <w:t xml:space="preserve">. All components of this course will be housed on the </w:t>
      </w:r>
      <w:proofErr w:type="spellStart"/>
      <w:r w:rsidRPr="00D73229">
        <w:rPr>
          <w:rFonts w:asciiTheme="minorHAnsi" w:hAnsiTheme="minorHAnsi"/>
        </w:rPr>
        <w:t>CourseLink</w:t>
      </w:r>
      <w:proofErr w:type="spellEnd"/>
      <w:r w:rsidRPr="00D73229">
        <w:rPr>
          <w:rFonts w:asciiTheme="minorHAnsi" w:hAnsiTheme="minorHAnsi"/>
        </w:rPr>
        <w:t xml:space="preserve"> site including this course outline, assignments, and links to further resources. Your assignments will be submitted through the Dropbox function. Marks and feedback will also be released on the site. Please familiarize yourself with this website as soon as possible and visit it regularly throughout the semester. </w:t>
      </w:r>
    </w:p>
    <w:p w14:paraId="23A262E1" w14:textId="77777777" w:rsidR="00401B6D" w:rsidRPr="00D73229" w:rsidRDefault="00401B6D" w:rsidP="00D1270B">
      <w:pPr>
        <w:spacing w:before="0" w:beforeAutospacing="0" w:after="0" w:afterAutospacing="0" w:line="276" w:lineRule="auto"/>
        <w:ind w:left="0" w:right="0"/>
        <w:rPr>
          <w:rFonts w:asciiTheme="minorHAnsi" w:hAnsiTheme="minorHAnsi"/>
          <w:b/>
        </w:rPr>
      </w:pPr>
    </w:p>
    <w:p w14:paraId="0FCE3240" w14:textId="68BC98DD" w:rsidR="00401B6D" w:rsidRPr="00D73229" w:rsidRDefault="00401B6D" w:rsidP="00D1270B">
      <w:pPr>
        <w:spacing w:before="0" w:beforeAutospacing="0" w:after="0" w:afterAutospacing="0" w:line="276" w:lineRule="auto"/>
        <w:ind w:left="0" w:right="0"/>
        <w:rPr>
          <w:rFonts w:asciiTheme="minorHAnsi" w:hAnsiTheme="minorHAnsi"/>
          <w:b/>
        </w:rPr>
      </w:pPr>
      <w:r w:rsidRPr="00D73229">
        <w:rPr>
          <w:rFonts w:asciiTheme="minorHAnsi" w:hAnsiTheme="minorHAnsi"/>
          <w:b/>
        </w:rPr>
        <w:t xml:space="preserve">Late </w:t>
      </w:r>
      <w:r w:rsidR="00242655" w:rsidRPr="00D73229">
        <w:rPr>
          <w:rFonts w:asciiTheme="minorHAnsi" w:hAnsiTheme="minorHAnsi"/>
          <w:b/>
        </w:rPr>
        <w:t>A</w:t>
      </w:r>
      <w:r w:rsidRPr="00D73229">
        <w:rPr>
          <w:rFonts w:asciiTheme="minorHAnsi" w:hAnsiTheme="minorHAnsi"/>
          <w:b/>
        </w:rPr>
        <w:t xml:space="preserve">ssignments: </w:t>
      </w:r>
    </w:p>
    <w:p w14:paraId="6272D44A" w14:textId="7D8BBE69" w:rsidR="00432FD4" w:rsidRPr="00D73229" w:rsidRDefault="00401B6D" w:rsidP="00D1270B">
      <w:pPr>
        <w:spacing w:before="0" w:beforeAutospacing="0" w:after="0" w:afterAutospacing="0" w:line="276" w:lineRule="auto"/>
        <w:ind w:left="0" w:right="0"/>
        <w:rPr>
          <w:rFonts w:asciiTheme="minorHAnsi" w:hAnsiTheme="minorHAnsi"/>
        </w:rPr>
      </w:pPr>
      <w:r w:rsidRPr="00D73229">
        <w:rPr>
          <w:rFonts w:asciiTheme="minorHAnsi" w:hAnsiTheme="minorHAnsi"/>
        </w:rPr>
        <w:t>Late assignments will be accepted up to 5 days following the due date and will receive a penalty of 10% per day EXCEPT under documented grounds for compassionate consideration. Assignments submitted more than one week late without documented grounds will receive a grade of zero. If you are going to hand an assignment in late, you must contact your course instructor to inform them when you will be submitting your assignment.</w:t>
      </w:r>
    </w:p>
    <w:p w14:paraId="58953133" w14:textId="64411ADE" w:rsidR="00401B6D" w:rsidRPr="00D73229" w:rsidRDefault="00401B6D" w:rsidP="00D1270B">
      <w:pPr>
        <w:spacing w:before="0" w:beforeAutospacing="0" w:after="0" w:afterAutospacing="0" w:line="276" w:lineRule="auto"/>
        <w:ind w:left="0" w:right="0"/>
        <w:rPr>
          <w:rFonts w:asciiTheme="minorHAnsi" w:hAnsiTheme="minorHAnsi"/>
          <w:b/>
          <w:caps/>
          <w:lang w:val="en-US"/>
        </w:rPr>
      </w:pPr>
    </w:p>
    <w:p w14:paraId="6E8D557B" w14:textId="571B4E09" w:rsidR="00401B6D" w:rsidRPr="00D73229" w:rsidRDefault="00401B6D" w:rsidP="00D1270B">
      <w:pPr>
        <w:spacing w:before="0" w:beforeAutospacing="0" w:after="0" w:afterAutospacing="0" w:line="276" w:lineRule="auto"/>
        <w:ind w:left="0" w:right="0"/>
        <w:rPr>
          <w:rFonts w:asciiTheme="minorHAnsi" w:hAnsiTheme="minorHAnsi"/>
          <w:b/>
        </w:rPr>
      </w:pPr>
      <w:r w:rsidRPr="00D73229">
        <w:rPr>
          <w:rFonts w:asciiTheme="minorHAnsi" w:hAnsiTheme="minorHAnsi"/>
          <w:b/>
        </w:rPr>
        <w:t xml:space="preserve">Receipt of </w:t>
      </w:r>
      <w:r w:rsidR="00242655" w:rsidRPr="00D73229">
        <w:rPr>
          <w:rFonts w:asciiTheme="minorHAnsi" w:hAnsiTheme="minorHAnsi"/>
          <w:b/>
        </w:rPr>
        <w:t>G</w:t>
      </w:r>
      <w:r w:rsidRPr="00D73229">
        <w:rPr>
          <w:rFonts w:asciiTheme="minorHAnsi" w:hAnsiTheme="minorHAnsi"/>
          <w:b/>
        </w:rPr>
        <w:t xml:space="preserve">rades: </w:t>
      </w:r>
    </w:p>
    <w:p w14:paraId="3F15355D" w14:textId="37A9DC66" w:rsidR="00401B6D" w:rsidRPr="00D73229" w:rsidRDefault="00401B6D" w:rsidP="00D1270B">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After you receive a grade on </w:t>
      </w:r>
      <w:proofErr w:type="spellStart"/>
      <w:r w:rsidRPr="00D73229">
        <w:rPr>
          <w:rFonts w:asciiTheme="minorHAnsi" w:hAnsiTheme="minorHAnsi"/>
        </w:rPr>
        <w:t>CourseLink</w:t>
      </w:r>
      <w:proofErr w:type="spellEnd"/>
      <w:r w:rsidRPr="00D73229">
        <w:rPr>
          <w:rFonts w:asciiTheme="minorHAnsi" w:hAnsiTheme="minorHAnsi"/>
        </w:rPr>
        <w:t xml:space="preserve">, please review your feedback. Any inquiry or dispute over the grade must be made within two weeks from the date they are posted. If you fail to protest any grade during this time limit, changes to the grade will not be considered. </w:t>
      </w:r>
    </w:p>
    <w:p w14:paraId="41C2AE4A" w14:textId="61EBB0C4" w:rsidR="00401B6D" w:rsidRPr="00D73229" w:rsidRDefault="00401B6D" w:rsidP="00D1270B">
      <w:pPr>
        <w:spacing w:before="0" w:beforeAutospacing="0" w:after="0" w:afterAutospacing="0" w:line="276" w:lineRule="auto"/>
        <w:ind w:left="0" w:right="0"/>
        <w:rPr>
          <w:rFonts w:asciiTheme="minorHAnsi" w:hAnsiTheme="minorHAnsi"/>
        </w:rPr>
      </w:pPr>
    </w:p>
    <w:p w14:paraId="6ACC3818" w14:textId="77777777" w:rsidR="00401B6D" w:rsidRPr="00D73229" w:rsidRDefault="00401B6D" w:rsidP="00D1270B">
      <w:pPr>
        <w:spacing w:before="0" w:beforeAutospacing="0" w:after="0" w:afterAutospacing="0" w:line="276" w:lineRule="auto"/>
        <w:ind w:left="0" w:right="0"/>
        <w:rPr>
          <w:b/>
        </w:rPr>
      </w:pPr>
      <w:r w:rsidRPr="00D73229">
        <w:rPr>
          <w:b/>
        </w:rPr>
        <w:t xml:space="preserve">Turnitin Software: </w:t>
      </w:r>
    </w:p>
    <w:p w14:paraId="28949EDC" w14:textId="77777777" w:rsidR="003E47FB" w:rsidRPr="00D73229" w:rsidRDefault="003E47FB" w:rsidP="003E47FB">
      <w:pPr>
        <w:spacing w:before="0" w:beforeAutospacing="0" w:after="0" w:afterAutospacing="0" w:line="276" w:lineRule="auto"/>
        <w:ind w:left="0" w:right="0"/>
      </w:pPr>
      <w:r w:rsidRPr="00D73229">
        <w:t xml:space="preserve">In this course, your instructor will be using Turnitin, integrated with the </w:t>
      </w:r>
      <w:proofErr w:type="spellStart"/>
      <w:r w:rsidRPr="00D73229">
        <w:t>CourseLink</w:t>
      </w:r>
      <w:proofErr w:type="spellEnd"/>
      <w:r w:rsidRPr="00D73229">
        <w:t xml:space="preserve"> Dropbox tool, to detect possible plagiarism, unauthorized collaboration or copying as part of the ongoing efforts to maintain academic integrity at the University of Guelph.</w:t>
      </w:r>
    </w:p>
    <w:p w14:paraId="689F2CBF" w14:textId="77777777" w:rsidR="003E47FB" w:rsidRPr="00D73229" w:rsidRDefault="003E47FB" w:rsidP="003E47FB">
      <w:pPr>
        <w:spacing w:before="0" w:beforeAutospacing="0" w:after="0" w:afterAutospacing="0" w:line="276" w:lineRule="auto"/>
        <w:ind w:left="0" w:right="0"/>
      </w:pPr>
    </w:p>
    <w:p w14:paraId="3D847886" w14:textId="77777777" w:rsidR="003E47FB" w:rsidRPr="00D73229" w:rsidRDefault="003E47FB" w:rsidP="003E47FB">
      <w:pPr>
        <w:spacing w:before="0" w:beforeAutospacing="0" w:after="0" w:afterAutospacing="0" w:line="276" w:lineRule="auto"/>
        <w:ind w:left="0" w:right="0"/>
      </w:pPr>
      <w:r w:rsidRPr="00D73229">
        <w:t>All submitted assignments will be included as source documents in the Turnitin.com reference database solely for the purpose of detecting plagiarism of such papers. Use of the Turnitin.com service is subject to the Usage Policy posted on the Turnitin.com site.</w:t>
      </w:r>
    </w:p>
    <w:p w14:paraId="1E107E0E" w14:textId="77777777" w:rsidR="003E47FB" w:rsidRPr="00D73229" w:rsidRDefault="003E47FB" w:rsidP="003E47FB">
      <w:pPr>
        <w:spacing w:before="0" w:beforeAutospacing="0" w:after="0" w:afterAutospacing="0" w:line="276" w:lineRule="auto"/>
        <w:ind w:left="0" w:right="0"/>
      </w:pPr>
    </w:p>
    <w:p w14:paraId="3790D69F" w14:textId="70CE9C72" w:rsidR="00401B6D" w:rsidRPr="00D73229" w:rsidRDefault="003E47FB" w:rsidP="00D1270B">
      <w:pPr>
        <w:spacing w:before="0" w:beforeAutospacing="0" w:after="0" w:afterAutospacing="0" w:line="276" w:lineRule="auto"/>
        <w:ind w:left="0" w:right="0"/>
      </w:pPr>
      <w:r w:rsidRPr="00D73229">
        <w:t>A major benefit of using Turnitin is that students will be able to educate and empower themselves in preventing academic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r w:rsidR="00401B6D" w:rsidRPr="00D73229">
        <w:t>.</w:t>
      </w:r>
      <w:permEnd w:id="1414088914"/>
      <w:r w:rsidR="00401B6D" w:rsidRPr="00D73229">
        <w:t xml:space="preserve"> </w:t>
      </w:r>
    </w:p>
    <w:p w14:paraId="1807FD05" w14:textId="77777777" w:rsidR="00F40794" w:rsidRPr="00D73229" w:rsidRDefault="00F40794" w:rsidP="00F40794">
      <w:pPr>
        <w:spacing w:before="0" w:beforeAutospacing="0" w:after="0" w:afterAutospacing="0" w:line="276" w:lineRule="auto"/>
        <w:ind w:left="0" w:right="0"/>
        <w:rPr>
          <w:rFonts w:asciiTheme="minorHAnsi" w:hAnsiTheme="minorHAnsi"/>
          <w:b/>
        </w:rPr>
      </w:pPr>
    </w:p>
    <w:p w14:paraId="2A511621" w14:textId="1408288A" w:rsidR="007C7452" w:rsidRPr="00D73229" w:rsidRDefault="000E7356" w:rsidP="000E7356">
      <w:pPr>
        <w:pStyle w:val="ListParagraph"/>
        <w:numPr>
          <w:ilvl w:val="0"/>
          <w:numId w:val="28"/>
        </w:numPr>
        <w:spacing w:before="0" w:beforeAutospacing="0" w:after="0" w:afterAutospacing="0" w:line="276" w:lineRule="auto"/>
        <w:ind w:right="0"/>
        <w:rPr>
          <w:rFonts w:asciiTheme="minorHAnsi" w:hAnsiTheme="minorHAnsi"/>
          <w:b/>
        </w:rPr>
      </w:pPr>
      <w:r w:rsidRPr="00D73229">
        <w:rPr>
          <w:rFonts w:asciiTheme="minorHAnsi" w:hAnsiTheme="minorHAnsi"/>
          <w:b/>
          <w:caps/>
        </w:rPr>
        <w:t>university statements</w:t>
      </w:r>
    </w:p>
    <w:bookmarkEnd w:id="0"/>
    <w:bookmarkEnd w:id="1"/>
    <w:bookmarkEnd w:id="2"/>
    <w:bookmarkEnd w:id="3"/>
    <w:bookmarkEnd w:id="4"/>
    <w:p w14:paraId="34318E16" w14:textId="77777777" w:rsidR="00E805D0" w:rsidRPr="00D73229" w:rsidRDefault="00E805D0" w:rsidP="00E805D0">
      <w:pPr>
        <w:spacing w:before="0" w:beforeAutospacing="0" w:after="0" w:afterAutospacing="0" w:line="276" w:lineRule="auto"/>
        <w:ind w:left="0" w:right="0"/>
        <w:rPr>
          <w:rFonts w:asciiTheme="minorHAnsi" w:hAnsiTheme="minorHAnsi"/>
          <w:b/>
        </w:rPr>
      </w:pPr>
      <w:r w:rsidRPr="00D73229">
        <w:rPr>
          <w:rFonts w:asciiTheme="minorHAnsi" w:hAnsiTheme="minorHAnsi"/>
          <w:b/>
        </w:rPr>
        <w:t>E-mail communication:</w:t>
      </w:r>
    </w:p>
    <w:p w14:paraId="6C24BB61" w14:textId="6372DC5C"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As per university regulations, all students are required to check their &lt;uoguelph.ca&gt; e-mail account regularly: e-mail is the official route of communication between the University and its students</w:t>
      </w:r>
      <w:r w:rsidR="003F1D40" w:rsidRPr="00D73229">
        <w:rPr>
          <w:rFonts w:asciiTheme="minorHAnsi" w:hAnsiTheme="minorHAnsi"/>
        </w:rPr>
        <w:t>.</w:t>
      </w:r>
    </w:p>
    <w:p w14:paraId="58356CD3" w14:textId="77777777" w:rsidR="00E805D0" w:rsidRPr="00D73229" w:rsidRDefault="00E805D0" w:rsidP="00E805D0">
      <w:pPr>
        <w:spacing w:before="0" w:beforeAutospacing="0" w:after="0" w:afterAutospacing="0" w:line="276" w:lineRule="auto"/>
        <w:ind w:left="0" w:right="0"/>
        <w:rPr>
          <w:rFonts w:asciiTheme="minorHAnsi" w:hAnsiTheme="minorHAnsi"/>
          <w:b/>
        </w:rPr>
      </w:pPr>
    </w:p>
    <w:p w14:paraId="149CCCC5" w14:textId="77777777" w:rsidR="00E805D0" w:rsidRPr="00D73229" w:rsidRDefault="00E805D0" w:rsidP="00E805D0">
      <w:pPr>
        <w:spacing w:before="0" w:beforeAutospacing="0" w:after="0" w:afterAutospacing="0" w:line="276" w:lineRule="auto"/>
        <w:ind w:left="0" w:right="0"/>
        <w:rPr>
          <w:rFonts w:asciiTheme="minorHAnsi" w:hAnsiTheme="minorHAnsi"/>
          <w:b/>
        </w:rPr>
      </w:pPr>
      <w:r w:rsidRPr="00D73229">
        <w:rPr>
          <w:rFonts w:asciiTheme="minorHAnsi" w:hAnsiTheme="minorHAnsi"/>
          <w:b/>
        </w:rPr>
        <w:t>When you cannot meet a course requirement:</w:t>
      </w:r>
    </w:p>
    <w:p w14:paraId="5E686D8B" w14:textId="01E1B855" w:rsidR="00E805D0" w:rsidRPr="00D73229" w:rsidRDefault="00E805D0" w:rsidP="00E805D0">
      <w:pPr>
        <w:spacing w:before="0" w:beforeAutospacing="0" w:after="0" w:afterAutospacing="0" w:line="276" w:lineRule="auto"/>
        <w:ind w:left="0" w:right="0"/>
      </w:pPr>
      <w:r w:rsidRPr="00D73229">
        <w:rPr>
          <w:rFonts w:asciiTheme="minorHAnsi" w:hAnsiTheme="minorHAnsi"/>
        </w:rPr>
        <w:lastRenderedPageBreak/>
        <w:t xml:space="preserve">When you find yourself unable to meet an in-course requirement because of illness or compassionate reasons, please advise the course instructor (or designated person, such as a teaching assistant) in writing, with your name, id#, and e-mail contact. See the </w:t>
      </w:r>
      <w:r w:rsidR="008E1A37" w:rsidRPr="00D73229">
        <w:rPr>
          <w:rFonts w:asciiTheme="minorHAnsi" w:hAnsiTheme="minorHAnsi"/>
        </w:rPr>
        <w:t>Graduate</w:t>
      </w:r>
      <w:r w:rsidRPr="00D73229">
        <w:rPr>
          <w:rFonts w:asciiTheme="minorHAnsi" w:hAnsiTheme="minorHAnsi"/>
        </w:rPr>
        <w:t xml:space="preserve"> Calendar for information on regulations and procedures for </w:t>
      </w:r>
      <w:hyperlink r:id="rId19" w:history="1">
        <w:r w:rsidRPr="00D73229">
          <w:rPr>
            <w:rStyle w:val="Hyperlink"/>
            <w:rFonts w:asciiTheme="minorHAnsi" w:hAnsiTheme="minorHAnsi"/>
          </w:rPr>
          <w:t>Academic Consideration</w:t>
        </w:r>
      </w:hyperlink>
      <w:r w:rsidRPr="00D73229">
        <w:rPr>
          <w:rFonts w:asciiTheme="minorHAnsi" w:hAnsiTheme="minorHAnsi"/>
        </w:rPr>
        <w:t xml:space="preserve">. </w:t>
      </w:r>
      <w:r w:rsidRPr="00D73229">
        <w:t xml:space="preserve"> </w:t>
      </w:r>
    </w:p>
    <w:p w14:paraId="673F4E60" w14:textId="77777777" w:rsidR="00E805D0" w:rsidRPr="00D73229" w:rsidRDefault="00E805D0" w:rsidP="00E805D0">
      <w:pPr>
        <w:spacing w:before="0" w:beforeAutospacing="0" w:after="0" w:afterAutospacing="0" w:line="276" w:lineRule="auto"/>
        <w:ind w:left="0" w:right="0"/>
      </w:pPr>
    </w:p>
    <w:p w14:paraId="02AEB3C3" w14:textId="77777777" w:rsidR="00E805D0" w:rsidRPr="00D73229" w:rsidRDefault="00E805D0" w:rsidP="00E805D0">
      <w:pPr>
        <w:spacing w:before="0" w:beforeAutospacing="0" w:after="0" w:afterAutospacing="0" w:line="276" w:lineRule="auto"/>
        <w:ind w:left="0" w:right="0"/>
        <w:rPr>
          <w:rFonts w:asciiTheme="minorHAnsi" w:hAnsiTheme="minorHAnsi"/>
          <w:b/>
        </w:rPr>
      </w:pPr>
      <w:r w:rsidRPr="00D73229">
        <w:rPr>
          <w:rFonts w:asciiTheme="minorHAnsi" w:hAnsiTheme="minorHAnsi"/>
          <w:b/>
        </w:rPr>
        <w:t>Drop date:</w:t>
      </w:r>
    </w:p>
    <w:p w14:paraId="0332EF20" w14:textId="57902E23"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Courses that are one semester long must be dropped by the end of the last day of classes; two-semester courses must be dropped by the last day of classes in the second semester. The regulations and procedures for </w:t>
      </w:r>
      <w:hyperlink r:id="rId20" w:history="1">
        <w:r w:rsidRPr="00D73229">
          <w:rPr>
            <w:rStyle w:val="Hyperlink"/>
            <w:rFonts w:asciiTheme="minorHAnsi" w:hAnsiTheme="minorHAnsi"/>
          </w:rPr>
          <w:t>Dropping Courses</w:t>
        </w:r>
      </w:hyperlink>
      <w:r w:rsidRPr="00D73229">
        <w:rPr>
          <w:rFonts w:asciiTheme="minorHAnsi" w:hAnsiTheme="minorHAnsi"/>
        </w:rPr>
        <w:t xml:space="preserve"> are available in the </w:t>
      </w:r>
      <w:r w:rsidR="008E1A37" w:rsidRPr="00D73229">
        <w:rPr>
          <w:rFonts w:asciiTheme="minorHAnsi" w:hAnsiTheme="minorHAnsi"/>
        </w:rPr>
        <w:t>Graduate</w:t>
      </w:r>
      <w:r w:rsidRPr="00D73229">
        <w:rPr>
          <w:rFonts w:asciiTheme="minorHAnsi" w:hAnsiTheme="minorHAnsi"/>
        </w:rPr>
        <w:t xml:space="preserve"> Calendar.</w:t>
      </w:r>
    </w:p>
    <w:p w14:paraId="540C4357" w14:textId="77777777" w:rsidR="00E805D0" w:rsidRPr="00D73229" w:rsidRDefault="00E805D0" w:rsidP="00E805D0">
      <w:pPr>
        <w:spacing w:before="0" w:beforeAutospacing="0" w:after="0" w:afterAutospacing="0" w:line="276" w:lineRule="auto"/>
        <w:ind w:left="0" w:right="0"/>
        <w:rPr>
          <w:rFonts w:asciiTheme="minorHAnsi" w:hAnsiTheme="minorHAnsi"/>
        </w:rPr>
      </w:pPr>
    </w:p>
    <w:p w14:paraId="75805197" w14:textId="77777777" w:rsidR="00E805D0" w:rsidRPr="00D73229" w:rsidRDefault="00E805D0" w:rsidP="00E805D0">
      <w:pPr>
        <w:spacing w:before="0" w:beforeAutospacing="0" w:after="0" w:afterAutospacing="0" w:line="276" w:lineRule="auto"/>
        <w:ind w:left="0" w:right="0"/>
        <w:rPr>
          <w:rFonts w:asciiTheme="minorHAnsi" w:hAnsiTheme="minorHAnsi"/>
          <w:b/>
        </w:rPr>
      </w:pPr>
      <w:r w:rsidRPr="00D73229">
        <w:rPr>
          <w:rFonts w:asciiTheme="minorHAnsi" w:hAnsiTheme="minorHAnsi"/>
          <w:b/>
        </w:rPr>
        <w:t>Copies of out-of-class assignments:</w:t>
      </w:r>
    </w:p>
    <w:p w14:paraId="56C7031E"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Keep paper and/or other reliable back-up copies of all out-of-class assignments: you may be asked to resubmit work at any time.</w:t>
      </w:r>
    </w:p>
    <w:p w14:paraId="2BCF7A14" w14:textId="77777777" w:rsidR="00E805D0" w:rsidRPr="00D73229" w:rsidRDefault="00E805D0" w:rsidP="00E805D0">
      <w:pPr>
        <w:spacing w:before="0" w:beforeAutospacing="0" w:after="0" w:afterAutospacing="0" w:line="276" w:lineRule="auto"/>
        <w:ind w:left="0" w:right="0"/>
        <w:rPr>
          <w:rFonts w:asciiTheme="minorHAnsi" w:hAnsiTheme="minorHAnsi"/>
        </w:rPr>
      </w:pPr>
    </w:p>
    <w:p w14:paraId="518B257C" w14:textId="77777777" w:rsidR="00E805D0" w:rsidRPr="00D73229" w:rsidRDefault="00E805D0" w:rsidP="00E805D0">
      <w:pPr>
        <w:spacing w:before="0" w:beforeAutospacing="0" w:after="0" w:afterAutospacing="0" w:line="276" w:lineRule="auto"/>
        <w:ind w:left="0" w:right="0"/>
        <w:rPr>
          <w:rFonts w:asciiTheme="minorHAnsi" w:hAnsiTheme="minorHAnsi"/>
          <w:b/>
        </w:rPr>
      </w:pPr>
      <w:r w:rsidRPr="00D73229">
        <w:rPr>
          <w:rFonts w:asciiTheme="minorHAnsi" w:hAnsiTheme="minorHAnsi"/>
          <w:b/>
        </w:rPr>
        <w:t>Accessibility:</w:t>
      </w:r>
    </w:p>
    <w:p w14:paraId="6229E62E"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The University promotes the full participation of students who experience disabilities in their academic programs.  To that end, the provision of academic accommodation is a shared responsibility between the University and the student.</w:t>
      </w:r>
    </w:p>
    <w:p w14:paraId="7C704E45" w14:textId="77777777" w:rsidR="00E805D0" w:rsidRPr="00D73229" w:rsidRDefault="00E805D0" w:rsidP="00E805D0">
      <w:pPr>
        <w:spacing w:before="0" w:beforeAutospacing="0" w:after="0" w:afterAutospacing="0" w:line="276" w:lineRule="auto"/>
        <w:ind w:left="0" w:right="0"/>
        <w:rPr>
          <w:rFonts w:asciiTheme="minorHAnsi" w:hAnsiTheme="minorHAnsi"/>
        </w:rPr>
      </w:pPr>
    </w:p>
    <w:p w14:paraId="7B77ABEB"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390B4424" w14:textId="77777777" w:rsidR="00E805D0" w:rsidRPr="00D73229" w:rsidRDefault="00E805D0" w:rsidP="00E805D0">
      <w:pPr>
        <w:spacing w:before="0" w:beforeAutospacing="0" w:after="0" w:afterAutospacing="0" w:line="276" w:lineRule="auto"/>
        <w:ind w:left="0" w:right="0"/>
        <w:rPr>
          <w:rFonts w:asciiTheme="minorHAnsi" w:hAnsiTheme="minorHAnsi"/>
        </w:rPr>
      </w:pPr>
    </w:p>
    <w:p w14:paraId="0041F6F8"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Accommodations are available for both permanent and temporary disabilities. It should be noted that common illnesses such as a cold or the flu do not constitute a disability.</w:t>
      </w:r>
    </w:p>
    <w:p w14:paraId="7DAC2C0E" w14:textId="77777777" w:rsidR="00E805D0" w:rsidRPr="00D73229" w:rsidRDefault="00E805D0" w:rsidP="00E805D0">
      <w:pPr>
        <w:spacing w:before="0" w:beforeAutospacing="0" w:after="0" w:afterAutospacing="0" w:line="276" w:lineRule="auto"/>
        <w:ind w:left="0" w:right="0"/>
        <w:rPr>
          <w:rFonts w:asciiTheme="minorHAnsi" w:hAnsiTheme="minorHAnsi"/>
        </w:rPr>
      </w:pPr>
    </w:p>
    <w:p w14:paraId="51231C7B"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4B088B9A" w14:textId="77777777" w:rsidR="00E805D0" w:rsidRPr="00D73229" w:rsidRDefault="00E805D0" w:rsidP="00E805D0">
      <w:pPr>
        <w:spacing w:before="0" w:beforeAutospacing="0" w:after="0" w:afterAutospacing="0" w:line="276" w:lineRule="auto"/>
        <w:ind w:left="0" w:right="0"/>
        <w:rPr>
          <w:rFonts w:asciiTheme="minorHAnsi" w:hAnsiTheme="minorHAnsi"/>
        </w:rPr>
      </w:pPr>
    </w:p>
    <w:p w14:paraId="21E06285"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More information: </w:t>
      </w:r>
      <w:hyperlink r:id="rId21" w:history="1">
        <w:r w:rsidRPr="00D73229">
          <w:rPr>
            <w:rStyle w:val="Hyperlink"/>
            <w:rFonts w:asciiTheme="minorHAnsi" w:hAnsiTheme="minorHAnsi"/>
          </w:rPr>
          <w:t>www.uoguelph.ca/sas</w:t>
        </w:r>
      </w:hyperlink>
      <w:r w:rsidRPr="00D73229">
        <w:rPr>
          <w:rFonts w:asciiTheme="minorHAnsi" w:hAnsiTheme="minorHAnsi"/>
        </w:rPr>
        <w:t xml:space="preserve">  </w:t>
      </w:r>
    </w:p>
    <w:p w14:paraId="38305E69" w14:textId="77777777" w:rsidR="00E805D0" w:rsidRPr="00D73229" w:rsidRDefault="00E805D0" w:rsidP="00E805D0">
      <w:pPr>
        <w:spacing w:before="0" w:beforeAutospacing="0" w:after="0" w:afterAutospacing="0" w:line="276" w:lineRule="auto"/>
        <w:ind w:left="0" w:right="0"/>
        <w:rPr>
          <w:rFonts w:asciiTheme="minorHAnsi" w:hAnsiTheme="minorHAnsi"/>
        </w:rPr>
      </w:pPr>
    </w:p>
    <w:p w14:paraId="32A2B0AC" w14:textId="77777777" w:rsidR="00E805D0" w:rsidRPr="00D73229" w:rsidRDefault="00E805D0" w:rsidP="00E805D0">
      <w:pPr>
        <w:spacing w:before="0" w:beforeAutospacing="0" w:after="0" w:afterAutospacing="0" w:line="276" w:lineRule="auto"/>
        <w:ind w:left="0" w:right="0"/>
        <w:rPr>
          <w:rFonts w:asciiTheme="minorHAnsi" w:hAnsiTheme="minorHAnsi"/>
          <w:b/>
        </w:rPr>
      </w:pPr>
      <w:r w:rsidRPr="00D73229">
        <w:rPr>
          <w:rFonts w:asciiTheme="minorHAnsi" w:hAnsiTheme="minorHAnsi"/>
          <w:b/>
        </w:rPr>
        <w:t>Academic misconduct:</w:t>
      </w:r>
    </w:p>
    <w:p w14:paraId="7BED13A4" w14:textId="77777777" w:rsidR="00547FCD" w:rsidRPr="00D73229" w:rsidRDefault="00547FCD" w:rsidP="00547FCD">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The </w:t>
      </w:r>
      <w:hyperlink r:id="rId22" w:history="1">
        <w:r w:rsidRPr="00D73229">
          <w:rPr>
            <w:rStyle w:val="Hyperlink"/>
            <w:rFonts w:asciiTheme="minorHAnsi" w:hAnsiTheme="minorHAnsi"/>
          </w:rPr>
          <w:t>Academic Misconduct Policy</w:t>
        </w:r>
      </w:hyperlink>
      <w:r w:rsidRPr="00D73229">
        <w:rPr>
          <w:rFonts w:asciiTheme="minorHAnsi" w:hAnsiTheme="minorHAnsi"/>
        </w:rPr>
        <w:t xml:space="preserve"> is outlined in the Graduate Calendar.</w:t>
      </w:r>
    </w:p>
    <w:p w14:paraId="51177948" w14:textId="77777777" w:rsidR="00547FCD" w:rsidRPr="00D73229" w:rsidRDefault="00547FCD" w:rsidP="00547FCD">
      <w:pPr>
        <w:spacing w:before="0" w:beforeAutospacing="0" w:after="0" w:afterAutospacing="0" w:line="276" w:lineRule="auto"/>
        <w:ind w:left="0" w:right="0"/>
        <w:rPr>
          <w:rFonts w:asciiTheme="minorHAnsi" w:hAnsiTheme="minorHAnsi"/>
        </w:rPr>
      </w:pPr>
    </w:p>
    <w:p w14:paraId="0C949EFE" w14:textId="77777777" w:rsidR="00547FCD" w:rsidRPr="00D73229" w:rsidRDefault="00547FCD" w:rsidP="00547FCD">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The University of Guelph is committed to upholding the highest standards of academic integrity and </w:t>
      </w:r>
      <w:r w:rsidRPr="00D73229">
        <w:rPr>
          <w:rFonts w:asciiTheme="minorHAnsi" w:hAnsiTheme="minorHAnsi"/>
          <w:b/>
          <w:bCs/>
        </w:rPr>
        <w:t>it is the responsibility of all members of the University community – faculty, staff, and students – to be aware of what constitutes academic misconduct</w:t>
      </w:r>
      <w:r w:rsidRPr="00D73229">
        <w:rPr>
          <w:rFonts w:asciiTheme="minorHAnsi" w:hAnsiTheme="minorHAnsi"/>
        </w:rPr>
        <w:t xml:space="preserve">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3CA435F7" w14:textId="77777777" w:rsidR="00547FCD" w:rsidRPr="00D73229" w:rsidRDefault="00547FCD" w:rsidP="00547FCD">
      <w:pPr>
        <w:spacing w:before="0" w:beforeAutospacing="0" w:after="0" w:afterAutospacing="0" w:line="276" w:lineRule="auto"/>
        <w:ind w:left="0" w:right="0"/>
        <w:rPr>
          <w:rFonts w:asciiTheme="minorHAnsi" w:hAnsiTheme="minorHAnsi"/>
        </w:rPr>
      </w:pPr>
    </w:p>
    <w:p w14:paraId="02B70759" w14:textId="77777777" w:rsidR="00547FCD" w:rsidRPr="00D73229" w:rsidRDefault="00547FCD" w:rsidP="00547FCD">
      <w:pPr>
        <w:spacing w:before="0" w:beforeAutospacing="0" w:after="0" w:afterAutospacing="0" w:line="276" w:lineRule="auto"/>
        <w:ind w:left="0" w:right="0"/>
        <w:rPr>
          <w:rFonts w:asciiTheme="minorHAnsi" w:hAnsiTheme="minorHAnsi"/>
        </w:rPr>
      </w:pPr>
      <w:r w:rsidRPr="00D73229">
        <w:rPr>
          <w:rFonts w:asciiTheme="minorHAnsi" w:hAnsiTheme="minorHAnsi"/>
        </w:rPr>
        <w:lastRenderedPageBreak/>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42A180CD" w14:textId="77777777" w:rsidR="00547FCD" w:rsidRPr="00D73229" w:rsidRDefault="00547FCD" w:rsidP="00547FCD">
      <w:pPr>
        <w:spacing w:before="0" w:beforeAutospacing="0" w:after="0" w:afterAutospacing="0" w:line="276" w:lineRule="auto"/>
        <w:ind w:left="0" w:right="0"/>
        <w:rPr>
          <w:rFonts w:asciiTheme="minorHAnsi" w:hAnsiTheme="minorHAnsi"/>
        </w:rPr>
      </w:pPr>
    </w:p>
    <w:p w14:paraId="48D71D67" w14:textId="77777777" w:rsidR="00547FCD" w:rsidRPr="00D73229" w:rsidRDefault="00547FCD" w:rsidP="00547FCD">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Instructors </w:t>
      </w:r>
      <w:r w:rsidRPr="00D73229">
        <w:rPr>
          <w:rFonts w:asciiTheme="minorHAnsi" w:hAnsiTheme="minorHAnsi"/>
          <w:b/>
          <w:bCs/>
          <w:u w:val="single"/>
        </w:rPr>
        <w:t>shall not</w:t>
      </w:r>
      <w:r w:rsidRPr="00D73229">
        <w:rPr>
          <w:rFonts w:asciiTheme="minorHAnsi" w:hAnsiTheme="minorHAnsi"/>
        </w:rPr>
        <w:t xml:space="preserve"> determine if academic misconduct has occurred. This is up to the Associate Dean Academic’s office. Instructors shall not assign a grade of zero even if they believe that the student has committed some form of academic misconduct (e.g., copied material from a website like </w:t>
      </w:r>
      <w:proofErr w:type="spellStart"/>
      <w:r w:rsidRPr="00D73229">
        <w:rPr>
          <w:rFonts w:asciiTheme="minorHAnsi" w:hAnsiTheme="minorHAnsi"/>
        </w:rPr>
        <w:t>CourseHero</w:t>
      </w:r>
      <w:proofErr w:type="spellEnd"/>
      <w:r w:rsidRPr="00D73229">
        <w:rPr>
          <w:rFonts w:asciiTheme="minorHAnsi" w:hAnsiTheme="minorHAnsi"/>
        </w:rPr>
        <w:t>) on an assignment or exam.</w:t>
      </w:r>
    </w:p>
    <w:p w14:paraId="7F8FDC98" w14:textId="77777777" w:rsidR="00547FCD" w:rsidRPr="00D73229" w:rsidRDefault="00547FCD" w:rsidP="00547FCD">
      <w:pPr>
        <w:spacing w:before="0" w:beforeAutospacing="0" w:after="0" w:afterAutospacing="0" w:line="276" w:lineRule="auto"/>
        <w:ind w:left="0" w:right="0"/>
        <w:rPr>
          <w:rFonts w:asciiTheme="minorHAnsi" w:hAnsiTheme="minorHAnsi"/>
        </w:rPr>
      </w:pPr>
    </w:p>
    <w:p w14:paraId="4D0EADCD" w14:textId="77777777" w:rsidR="00547FCD" w:rsidRPr="00D73229" w:rsidRDefault="00547FCD" w:rsidP="00547FCD">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Instructors </w:t>
      </w:r>
      <w:r w:rsidRPr="00D73229">
        <w:rPr>
          <w:rFonts w:asciiTheme="minorHAnsi" w:hAnsiTheme="minorHAnsi"/>
          <w:b/>
          <w:bCs/>
          <w:u w:val="single"/>
        </w:rPr>
        <w:t>can</w:t>
      </w:r>
      <w:r w:rsidRPr="00D73229">
        <w:rPr>
          <w:rFonts w:asciiTheme="minorHAnsi" w:hAnsiTheme="minorHAnsi"/>
        </w:rPr>
        <w:t xml:space="preserve"> determine if a student has poorly paraphrased and/or improperly cited material and can provide a grade accordingly </w:t>
      </w:r>
      <w:proofErr w:type="gramStart"/>
      <w:r w:rsidRPr="00D73229">
        <w:rPr>
          <w:rFonts w:asciiTheme="minorHAnsi" w:hAnsiTheme="minorHAnsi"/>
        </w:rPr>
        <w:t>as long as</w:t>
      </w:r>
      <w:proofErr w:type="gramEnd"/>
      <w:r w:rsidRPr="00D73229">
        <w:rPr>
          <w:rFonts w:asciiTheme="minorHAnsi" w:hAnsiTheme="minorHAnsi"/>
        </w:rPr>
        <w:t xml:space="preserve"> this is clearly identified as part of the assessment criteria via a rubric or other assessment tools.</w:t>
      </w:r>
    </w:p>
    <w:p w14:paraId="472E719B" w14:textId="77777777" w:rsidR="00547FCD" w:rsidRPr="00D73229" w:rsidRDefault="00547FCD" w:rsidP="00547FCD">
      <w:pPr>
        <w:spacing w:before="0" w:beforeAutospacing="0" w:after="0" w:afterAutospacing="0" w:line="276" w:lineRule="auto"/>
        <w:ind w:left="0" w:right="0"/>
        <w:rPr>
          <w:rFonts w:asciiTheme="minorHAnsi" w:hAnsiTheme="minorHAnsi"/>
        </w:rPr>
      </w:pPr>
    </w:p>
    <w:p w14:paraId="5BC922DF" w14:textId="77777777" w:rsidR="00547FCD" w:rsidRPr="00D73229" w:rsidRDefault="00547FCD" w:rsidP="00547FCD">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For more information about Academic Integrity resources and how to prevent Academic Misconduct see: </w:t>
      </w:r>
      <w:hyperlink r:id="rId23" w:history="1">
        <w:r w:rsidRPr="00D73229">
          <w:rPr>
            <w:rStyle w:val="Hyperlink"/>
            <w:rFonts w:asciiTheme="minorHAnsi" w:hAnsiTheme="minorHAnsi"/>
          </w:rPr>
          <w:t>https://csahs.uoguelph.ca/faculty-research/hub-teaching-learning-excellence/academic-integrity</w:t>
        </w:r>
      </w:hyperlink>
    </w:p>
    <w:p w14:paraId="3722CC88" w14:textId="77777777" w:rsidR="00E805D0" w:rsidRPr="00D73229" w:rsidRDefault="00E805D0" w:rsidP="00E805D0">
      <w:pPr>
        <w:spacing w:before="0" w:beforeAutospacing="0" w:after="0" w:afterAutospacing="0" w:line="276" w:lineRule="auto"/>
        <w:ind w:left="0" w:right="0"/>
        <w:rPr>
          <w:rFonts w:asciiTheme="minorHAnsi" w:hAnsiTheme="minorHAnsi"/>
        </w:rPr>
      </w:pPr>
    </w:p>
    <w:p w14:paraId="4D0D5DB0" w14:textId="77777777" w:rsidR="00E805D0" w:rsidRPr="00D73229" w:rsidRDefault="00E805D0" w:rsidP="00E805D0">
      <w:pPr>
        <w:spacing w:before="0" w:beforeAutospacing="0" w:after="0" w:afterAutospacing="0" w:line="276" w:lineRule="auto"/>
        <w:ind w:left="0" w:right="0"/>
        <w:rPr>
          <w:rFonts w:asciiTheme="minorHAnsi" w:hAnsiTheme="minorHAnsi"/>
          <w:b/>
        </w:rPr>
      </w:pPr>
      <w:r w:rsidRPr="00D73229">
        <w:rPr>
          <w:rFonts w:asciiTheme="minorHAnsi" w:hAnsiTheme="minorHAnsi"/>
          <w:b/>
        </w:rPr>
        <w:t>Recording of materials:</w:t>
      </w:r>
    </w:p>
    <w:p w14:paraId="14D01271"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0D6022F0" w14:textId="77777777" w:rsidR="00E805D0" w:rsidRPr="00D73229" w:rsidRDefault="00E805D0" w:rsidP="00E805D0">
      <w:pPr>
        <w:spacing w:before="0" w:beforeAutospacing="0" w:after="0" w:afterAutospacing="0" w:line="276" w:lineRule="auto"/>
        <w:ind w:left="0" w:right="0"/>
        <w:rPr>
          <w:rFonts w:asciiTheme="minorHAnsi" w:hAnsiTheme="minorHAnsi"/>
        </w:rPr>
      </w:pPr>
    </w:p>
    <w:p w14:paraId="3C291945" w14:textId="77777777" w:rsidR="00E805D0" w:rsidRPr="00D73229" w:rsidRDefault="00E805D0" w:rsidP="00E805D0">
      <w:pPr>
        <w:spacing w:before="0" w:beforeAutospacing="0" w:after="0" w:afterAutospacing="0" w:line="276" w:lineRule="auto"/>
        <w:ind w:left="0" w:right="0"/>
        <w:rPr>
          <w:rFonts w:asciiTheme="minorHAnsi" w:hAnsiTheme="minorHAnsi"/>
          <w:b/>
        </w:rPr>
      </w:pPr>
      <w:r w:rsidRPr="00D73229">
        <w:rPr>
          <w:rFonts w:asciiTheme="minorHAnsi" w:hAnsiTheme="minorHAnsi"/>
          <w:b/>
        </w:rPr>
        <w:t>Resources:</w:t>
      </w:r>
    </w:p>
    <w:p w14:paraId="0FBB3BDE"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The </w:t>
      </w:r>
      <w:hyperlink r:id="rId24" w:history="1">
        <w:r w:rsidRPr="00D73229">
          <w:rPr>
            <w:rStyle w:val="Hyperlink"/>
            <w:rFonts w:asciiTheme="minorHAnsi" w:hAnsiTheme="minorHAnsi"/>
          </w:rPr>
          <w:t>Academic Calendars</w:t>
        </w:r>
      </w:hyperlink>
      <w:r w:rsidRPr="00D73229">
        <w:rPr>
          <w:rFonts w:asciiTheme="minorHAnsi" w:hAnsiTheme="minorHAnsi"/>
        </w:rPr>
        <w:t xml:space="preserve"> are the source of information about the University of Guelph’s procedures, policies and regulations which apply to undergraduate, graduate and diploma programs.</w:t>
      </w:r>
    </w:p>
    <w:p w14:paraId="1CF47849" w14:textId="77777777" w:rsidR="00E805D0" w:rsidRPr="00D73229" w:rsidRDefault="00E805D0" w:rsidP="00E805D0">
      <w:pPr>
        <w:spacing w:before="0" w:beforeAutospacing="0" w:after="0" w:afterAutospacing="0" w:line="276" w:lineRule="auto"/>
        <w:ind w:left="0" w:right="0"/>
        <w:rPr>
          <w:rFonts w:asciiTheme="minorHAnsi" w:hAnsiTheme="minorHAnsi"/>
        </w:rPr>
      </w:pPr>
    </w:p>
    <w:p w14:paraId="69B74AAE" w14:textId="77777777" w:rsidR="00E805D0" w:rsidRPr="00D73229" w:rsidRDefault="00E805D0" w:rsidP="00E805D0">
      <w:pPr>
        <w:spacing w:before="0" w:beforeAutospacing="0" w:after="0" w:afterAutospacing="0" w:line="276" w:lineRule="auto"/>
        <w:ind w:left="0" w:right="0"/>
        <w:rPr>
          <w:rFonts w:asciiTheme="minorHAnsi" w:hAnsiTheme="minorHAnsi"/>
          <w:b/>
          <w:bCs/>
        </w:rPr>
      </w:pPr>
      <w:r w:rsidRPr="00D73229">
        <w:rPr>
          <w:rFonts w:asciiTheme="minorHAnsi" w:hAnsiTheme="minorHAnsi"/>
          <w:b/>
          <w:bCs/>
        </w:rPr>
        <w:t xml:space="preserve">Disclaimer: </w:t>
      </w:r>
    </w:p>
    <w:p w14:paraId="37B8DDF6"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Please note that the ongoing COVID-19 pandemic may necessitate a revision of the format of course offerings, changes in classroom protocols, and academic schedules. Any such changes will be announced via </w:t>
      </w:r>
      <w:proofErr w:type="spellStart"/>
      <w:r w:rsidRPr="00D73229">
        <w:rPr>
          <w:rFonts w:asciiTheme="minorHAnsi" w:hAnsiTheme="minorHAnsi"/>
        </w:rPr>
        <w:t>Courselink</w:t>
      </w:r>
      <w:proofErr w:type="spellEnd"/>
      <w:r w:rsidRPr="00D73229">
        <w:rPr>
          <w:rFonts w:asciiTheme="minorHAnsi" w:hAnsiTheme="minorHAnsi"/>
        </w:rPr>
        <w:t xml:space="preserve"> and/or class email. </w:t>
      </w:r>
    </w:p>
    <w:p w14:paraId="4A27FDA9" w14:textId="77777777" w:rsidR="00E805D0" w:rsidRPr="00D73229" w:rsidRDefault="00E805D0" w:rsidP="00E805D0">
      <w:pPr>
        <w:spacing w:before="0" w:beforeAutospacing="0" w:after="0" w:afterAutospacing="0" w:line="276" w:lineRule="auto"/>
        <w:ind w:left="0" w:right="0"/>
        <w:rPr>
          <w:rFonts w:asciiTheme="minorHAnsi" w:hAnsiTheme="minorHAnsi"/>
        </w:rPr>
      </w:pPr>
    </w:p>
    <w:p w14:paraId="7B3B0752"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This includes on-campus scheduling during the semester, mid-terms and final examination schedules. All University-wide decisions will be posted on the COVID-19 website (</w:t>
      </w:r>
      <w:hyperlink r:id="rId25" w:history="1">
        <w:r w:rsidRPr="00D73229">
          <w:rPr>
            <w:rStyle w:val="Hyperlink"/>
            <w:rFonts w:asciiTheme="minorHAnsi" w:hAnsiTheme="minorHAnsi"/>
          </w:rPr>
          <w:t>https://news.uoguelph.ca/2019-novel-coronavirus-information/</w:t>
        </w:r>
      </w:hyperlink>
      <w:r w:rsidRPr="00D73229">
        <w:rPr>
          <w:rFonts w:asciiTheme="minorHAnsi" w:hAnsiTheme="minorHAnsi"/>
        </w:rPr>
        <w:t>) and circulated by email.</w:t>
      </w:r>
    </w:p>
    <w:p w14:paraId="2294C735" w14:textId="77777777" w:rsidR="00E805D0" w:rsidRPr="00D73229" w:rsidRDefault="00E805D0" w:rsidP="00E805D0">
      <w:pPr>
        <w:spacing w:before="0" w:beforeAutospacing="0" w:after="0" w:afterAutospacing="0" w:line="276" w:lineRule="auto"/>
        <w:ind w:left="0" w:right="0"/>
        <w:rPr>
          <w:rFonts w:asciiTheme="minorHAnsi" w:hAnsiTheme="minorHAnsi"/>
          <w:b/>
          <w:bCs/>
        </w:rPr>
      </w:pPr>
    </w:p>
    <w:p w14:paraId="40AAFDD1" w14:textId="77777777" w:rsidR="00E805D0" w:rsidRPr="00D73229" w:rsidRDefault="00E805D0" w:rsidP="00E805D0">
      <w:pPr>
        <w:spacing w:before="0" w:beforeAutospacing="0" w:after="0" w:afterAutospacing="0" w:line="276" w:lineRule="auto"/>
        <w:ind w:left="0" w:right="0"/>
        <w:rPr>
          <w:rFonts w:asciiTheme="minorHAnsi" w:hAnsiTheme="minorHAnsi"/>
          <w:b/>
          <w:bCs/>
        </w:rPr>
      </w:pPr>
      <w:r w:rsidRPr="00D73229">
        <w:rPr>
          <w:rFonts w:asciiTheme="minorHAnsi" w:hAnsiTheme="minorHAnsi"/>
          <w:b/>
          <w:bCs/>
        </w:rPr>
        <w:t xml:space="preserve">Illness: </w:t>
      </w:r>
    </w:p>
    <w:p w14:paraId="7AD8124A"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4E429924"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 xml:space="preserve"> </w:t>
      </w:r>
    </w:p>
    <w:p w14:paraId="6BF9E872" w14:textId="77777777" w:rsidR="00E805D0" w:rsidRPr="00D73229" w:rsidRDefault="00E805D0" w:rsidP="00E805D0">
      <w:pPr>
        <w:spacing w:before="0" w:beforeAutospacing="0" w:after="0" w:afterAutospacing="0" w:line="276" w:lineRule="auto"/>
        <w:ind w:left="0" w:right="0"/>
        <w:rPr>
          <w:rFonts w:asciiTheme="minorHAnsi" w:hAnsiTheme="minorHAnsi"/>
          <w:b/>
          <w:bCs/>
        </w:rPr>
      </w:pPr>
      <w:r w:rsidRPr="00D73229">
        <w:rPr>
          <w:rFonts w:asciiTheme="minorHAnsi" w:hAnsiTheme="minorHAnsi"/>
          <w:b/>
          <w:bCs/>
        </w:rPr>
        <w:t>COVID-19 Safety Protocols:</w:t>
      </w:r>
    </w:p>
    <w:p w14:paraId="6D574C9B" w14:textId="77777777" w:rsidR="00E805D0"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For information on current safety protocols, follow these links:</w:t>
      </w:r>
    </w:p>
    <w:p w14:paraId="4922C56D" w14:textId="77777777" w:rsidR="00E805D0" w:rsidRPr="00D73229" w:rsidRDefault="00000000" w:rsidP="00E805D0">
      <w:pPr>
        <w:pStyle w:val="ListParagraph"/>
        <w:numPr>
          <w:ilvl w:val="0"/>
          <w:numId w:val="29"/>
        </w:numPr>
        <w:spacing w:before="0" w:beforeAutospacing="0" w:after="0" w:afterAutospacing="0" w:line="276" w:lineRule="auto"/>
        <w:ind w:right="0"/>
        <w:rPr>
          <w:rFonts w:asciiTheme="minorHAnsi" w:hAnsiTheme="minorHAnsi"/>
        </w:rPr>
      </w:pPr>
      <w:hyperlink r:id="rId26" w:history="1">
        <w:r w:rsidR="00E805D0" w:rsidRPr="00D73229">
          <w:rPr>
            <w:rStyle w:val="Hyperlink"/>
            <w:rFonts w:asciiTheme="minorHAnsi" w:hAnsiTheme="minorHAnsi"/>
          </w:rPr>
          <w:t>https://news.uoguelph.ca/return-to-campuses/how-u-of-g-is-preparing-for-your-safe-return/</w:t>
        </w:r>
      </w:hyperlink>
      <w:r w:rsidR="00E805D0" w:rsidRPr="00D73229">
        <w:rPr>
          <w:rFonts w:asciiTheme="minorHAnsi" w:hAnsiTheme="minorHAnsi"/>
        </w:rPr>
        <w:t xml:space="preserve"> </w:t>
      </w:r>
    </w:p>
    <w:p w14:paraId="55FCCED2" w14:textId="77777777" w:rsidR="00E805D0" w:rsidRPr="00D73229" w:rsidRDefault="00000000" w:rsidP="00E805D0">
      <w:pPr>
        <w:pStyle w:val="ListParagraph"/>
        <w:numPr>
          <w:ilvl w:val="0"/>
          <w:numId w:val="29"/>
        </w:numPr>
        <w:spacing w:before="0" w:beforeAutospacing="0" w:after="0" w:afterAutospacing="0" w:line="276" w:lineRule="auto"/>
        <w:ind w:right="0"/>
        <w:rPr>
          <w:rFonts w:asciiTheme="minorHAnsi" w:hAnsiTheme="minorHAnsi"/>
        </w:rPr>
      </w:pPr>
      <w:hyperlink r:id="rId27" w:anchor="ClassroomSpaces" w:history="1">
        <w:r w:rsidR="00E805D0" w:rsidRPr="00D73229">
          <w:rPr>
            <w:rStyle w:val="Hyperlink"/>
            <w:rFonts w:asciiTheme="minorHAnsi" w:hAnsiTheme="minorHAnsi"/>
          </w:rPr>
          <w:t>https://news.uoguelph.ca/return-to-campuses/spaces/#ClassroomSpaces</w:t>
        </w:r>
      </w:hyperlink>
      <w:r w:rsidR="00E805D0" w:rsidRPr="00D73229">
        <w:rPr>
          <w:rFonts w:asciiTheme="minorHAnsi" w:hAnsiTheme="minorHAnsi"/>
        </w:rPr>
        <w:t xml:space="preserve"> </w:t>
      </w:r>
    </w:p>
    <w:p w14:paraId="5E974187" w14:textId="77777777" w:rsidR="00E805D0" w:rsidRPr="00D73229" w:rsidRDefault="00E805D0" w:rsidP="00E805D0">
      <w:pPr>
        <w:spacing w:before="0" w:beforeAutospacing="0" w:after="0" w:afterAutospacing="0" w:line="276" w:lineRule="auto"/>
        <w:ind w:left="0" w:right="0"/>
        <w:rPr>
          <w:rFonts w:asciiTheme="minorHAnsi" w:hAnsiTheme="minorHAnsi"/>
        </w:rPr>
      </w:pPr>
    </w:p>
    <w:p w14:paraId="19F94829" w14:textId="6BB9BFD1" w:rsidR="00443684" w:rsidRPr="00D73229" w:rsidRDefault="00E805D0" w:rsidP="00E805D0">
      <w:pPr>
        <w:spacing w:before="0" w:beforeAutospacing="0" w:after="0" w:afterAutospacing="0" w:line="276" w:lineRule="auto"/>
        <w:ind w:left="0" w:right="0"/>
        <w:rPr>
          <w:rFonts w:asciiTheme="minorHAnsi" w:hAnsiTheme="minorHAnsi"/>
        </w:rPr>
      </w:pPr>
      <w:r w:rsidRPr="00D73229">
        <w:rPr>
          <w:rFonts w:asciiTheme="minorHAnsi" w:hAnsiTheme="minorHAnsi"/>
        </w:rPr>
        <w:t>Please note, that these guidelines may be updated as required in response to evolving University, Public Health or government directives.</w:t>
      </w:r>
    </w:p>
    <w:p w14:paraId="3849A2C8" w14:textId="45EC4A1D" w:rsidR="00187E1A" w:rsidRPr="00D73229" w:rsidRDefault="00187E1A" w:rsidP="00D1270B">
      <w:pPr>
        <w:spacing w:before="0" w:beforeAutospacing="0" w:after="0" w:afterAutospacing="0" w:line="276" w:lineRule="auto"/>
        <w:ind w:left="0" w:right="0"/>
        <w:rPr>
          <w:rFonts w:asciiTheme="minorHAnsi" w:hAnsiTheme="minorHAnsi"/>
        </w:rPr>
      </w:pPr>
    </w:p>
    <w:p w14:paraId="49A93D93" w14:textId="77777777" w:rsidR="00187E1A" w:rsidRPr="00D73229" w:rsidRDefault="00187E1A" w:rsidP="00187E1A">
      <w:pPr>
        <w:spacing w:before="0" w:beforeAutospacing="0" w:after="0" w:afterAutospacing="0"/>
        <w:ind w:left="0" w:right="0"/>
        <w:rPr>
          <w:rFonts w:asciiTheme="minorHAnsi" w:hAnsiTheme="minorHAnsi"/>
        </w:rPr>
      </w:pPr>
      <w:permStart w:id="126551269" w:edGrp="everyone"/>
    </w:p>
    <w:permEnd w:id="126551269"/>
    <w:p w14:paraId="14E4162D" w14:textId="6269335F" w:rsidR="00187E1A" w:rsidRPr="00D73229" w:rsidRDefault="6D7F18BA" w:rsidP="6D7F18BA">
      <w:pPr>
        <w:spacing w:before="0" w:beforeAutospacing="0" w:after="0" w:afterAutospacing="0" w:line="276" w:lineRule="auto"/>
        <w:ind w:left="0" w:right="0"/>
        <w:rPr>
          <w:rFonts w:asciiTheme="minorHAnsi" w:hAnsiTheme="minorHAnsi"/>
        </w:rPr>
      </w:pPr>
      <w:r w:rsidRPr="00D73229">
        <w:rPr>
          <w:rFonts w:asciiTheme="minorHAnsi" w:hAnsiTheme="minorHAnsi"/>
        </w:rPr>
        <w:t>Appendix A – Learning Outcomes</w:t>
      </w:r>
    </w:p>
    <w:p w14:paraId="5C6BF9AC" w14:textId="188AE5F7" w:rsidR="6D7F18BA" w:rsidRPr="00D73229" w:rsidRDefault="6D7F18BA" w:rsidP="6D7F18BA">
      <w:pPr>
        <w:spacing w:before="0" w:beforeAutospacing="0" w:after="0" w:afterAutospacing="0" w:line="276" w:lineRule="auto"/>
        <w:ind w:left="0" w:right="0"/>
        <w:rPr>
          <w:rFonts w:asciiTheme="minorHAnsi" w:hAnsiTheme="minorHAnsi"/>
        </w:rPr>
      </w:pPr>
    </w:p>
    <w:p w14:paraId="789E07D5" w14:textId="7C2F87E3" w:rsidR="6D7F18BA" w:rsidRPr="00D73229" w:rsidRDefault="6D7F18BA" w:rsidP="6D7F18BA">
      <w:pPr>
        <w:spacing w:before="0" w:beforeAutospacing="0" w:after="0" w:afterAutospacing="0" w:line="276" w:lineRule="auto"/>
        <w:ind w:left="0" w:right="0"/>
        <w:rPr>
          <w:rFonts w:asciiTheme="minorHAnsi" w:hAnsiTheme="minorHAnsi"/>
        </w:rPr>
      </w:pPr>
    </w:p>
    <w:p w14:paraId="2ABFF4A7" w14:textId="7F5C14A1" w:rsidR="6D7F18BA" w:rsidRPr="00D73229" w:rsidRDefault="6D7F18BA" w:rsidP="6D7F18BA">
      <w:pPr>
        <w:spacing w:before="0" w:beforeAutospacing="0" w:after="0" w:afterAutospacing="0" w:line="276" w:lineRule="auto"/>
        <w:ind w:left="0" w:right="0"/>
        <w:rPr>
          <w:rFonts w:asciiTheme="minorHAnsi" w:hAnsiTheme="minorHAnsi"/>
        </w:rPr>
      </w:pPr>
    </w:p>
    <w:p w14:paraId="48617217" w14:textId="76E8ED08" w:rsidR="6D7F18BA" w:rsidRPr="00D73229" w:rsidRDefault="6D7F18BA" w:rsidP="00A04674">
      <w:pPr>
        <w:rPr>
          <w:rFonts w:cs="Calibri"/>
          <w:b/>
          <w:bCs/>
          <w:color w:val="000000" w:themeColor="text1"/>
        </w:rPr>
      </w:pPr>
    </w:p>
    <w:sectPr w:rsidR="6D7F18BA" w:rsidRPr="00D73229" w:rsidSect="00133B90">
      <w:footerReference w:type="default" r:id="rId28"/>
      <w:headerReference w:type="first" r:id="rId29"/>
      <w:footerReference w:type="first" r:id="rId30"/>
      <w:pgSz w:w="12240" w:h="15840"/>
      <w:pgMar w:top="1080" w:right="1080" w:bottom="1080" w:left="1080" w:header="172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64ACD" w14:textId="77777777" w:rsidR="00AA0FA7" w:rsidRDefault="00AA0FA7" w:rsidP="002B0893">
      <w:pPr>
        <w:spacing w:before="0" w:after="0" w:line="240" w:lineRule="auto"/>
      </w:pPr>
      <w:r>
        <w:separator/>
      </w:r>
    </w:p>
  </w:endnote>
  <w:endnote w:type="continuationSeparator" w:id="0">
    <w:p w14:paraId="78DA0020" w14:textId="77777777" w:rsidR="00AA0FA7" w:rsidRDefault="00AA0FA7" w:rsidP="002B0893">
      <w:pPr>
        <w:spacing w:before="0" w:after="0" w:line="240" w:lineRule="auto"/>
      </w:pPr>
      <w:r>
        <w:continuationSeparator/>
      </w:r>
    </w:p>
  </w:endnote>
  <w:endnote w:type="continuationNotice" w:id="1">
    <w:p w14:paraId="682EE9EF" w14:textId="77777777" w:rsidR="00AA0FA7" w:rsidRDefault="00AA0F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51A7" w14:textId="5C4B163D" w:rsidR="007C3335" w:rsidRPr="002B0893" w:rsidRDefault="007C3335" w:rsidP="002B0893">
    <w:pPr>
      <w:pStyle w:val="Footer"/>
      <w:spacing w:before="0" w:beforeAutospacing="0" w:after="0" w:afterAutospacing="0" w:line="240" w:lineRule="auto"/>
      <w:ind w:left="0" w:right="0"/>
      <w:jc w:val="right"/>
    </w:pPr>
    <w:r w:rsidRPr="002B0893">
      <w:t xml:space="preserve">Page </w:t>
    </w:r>
    <w:r w:rsidRPr="002B0893">
      <w:rPr>
        <w:b/>
      </w:rPr>
      <w:fldChar w:fldCharType="begin"/>
    </w:r>
    <w:r w:rsidRPr="002B0893">
      <w:rPr>
        <w:b/>
      </w:rPr>
      <w:instrText xml:space="preserve"> PAGE </w:instrText>
    </w:r>
    <w:r w:rsidRPr="002B0893">
      <w:rPr>
        <w:b/>
      </w:rPr>
      <w:fldChar w:fldCharType="separate"/>
    </w:r>
    <w:r w:rsidR="00E510EE">
      <w:rPr>
        <w:b/>
        <w:noProof/>
      </w:rPr>
      <w:t>4</w:t>
    </w:r>
    <w:r w:rsidRPr="002B0893">
      <w:rPr>
        <w:b/>
      </w:rPr>
      <w:fldChar w:fldCharType="end"/>
    </w:r>
    <w:r w:rsidRPr="002B0893">
      <w:t xml:space="preserve"> of </w:t>
    </w:r>
    <w:r w:rsidRPr="002B0893">
      <w:rPr>
        <w:b/>
      </w:rPr>
      <w:fldChar w:fldCharType="begin"/>
    </w:r>
    <w:r w:rsidRPr="002B0893">
      <w:rPr>
        <w:b/>
      </w:rPr>
      <w:instrText xml:space="preserve"> NUMPAGES  </w:instrText>
    </w:r>
    <w:r w:rsidRPr="002B0893">
      <w:rPr>
        <w:b/>
      </w:rPr>
      <w:fldChar w:fldCharType="separate"/>
    </w:r>
    <w:r w:rsidR="00E510EE">
      <w:rPr>
        <w:b/>
        <w:noProof/>
      </w:rPr>
      <w:t>5</w:t>
    </w:r>
    <w:r w:rsidRPr="002B0893">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669E" w14:textId="036A9764" w:rsidR="00133B90" w:rsidRDefault="00133B90" w:rsidP="00133B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10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10EE">
      <w:rPr>
        <w:b/>
        <w:bCs/>
        <w:noProof/>
      </w:rPr>
      <w:t>5</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70EAB" w14:textId="77777777" w:rsidR="00AA0FA7" w:rsidRDefault="00AA0FA7" w:rsidP="002B0893">
      <w:pPr>
        <w:spacing w:before="0" w:after="0" w:line="240" w:lineRule="auto"/>
      </w:pPr>
      <w:r>
        <w:separator/>
      </w:r>
    </w:p>
  </w:footnote>
  <w:footnote w:type="continuationSeparator" w:id="0">
    <w:p w14:paraId="538146C4" w14:textId="77777777" w:rsidR="00AA0FA7" w:rsidRDefault="00AA0FA7" w:rsidP="002B0893">
      <w:pPr>
        <w:spacing w:before="0" w:after="0" w:line="240" w:lineRule="auto"/>
      </w:pPr>
      <w:r>
        <w:continuationSeparator/>
      </w:r>
    </w:p>
  </w:footnote>
  <w:footnote w:type="continuationNotice" w:id="1">
    <w:p w14:paraId="7BE9018F" w14:textId="77777777" w:rsidR="00AA0FA7" w:rsidRDefault="00AA0FA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B19B9" w14:textId="4525CA59" w:rsidR="00E95E4B" w:rsidRDefault="00E95E4B">
    <w:pPr>
      <w:pStyle w:val="Header"/>
    </w:pPr>
    <w:r>
      <w:rPr>
        <w:noProof/>
        <w:lang w:eastAsia="en-CA"/>
      </w:rPr>
      <w:drawing>
        <wp:anchor distT="0" distB="0" distL="114300" distR="114300" simplePos="0" relativeHeight="251658240" behindDoc="0" locked="0" layoutInCell="1" allowOverlap="1" wp14:anchorId="55D09132" wp14:editId="0A3F5557">
          <wp:simplePos x="0" y="0"/>
          <wp:positionH relativeFrom="margin">
            <wp:posOffset>0</wp:posOffset>
          </wp:positionH>
          <wp:positionV relativeFrom="paragraph">
            <wp:posOffset>-686012</wp:posOffset>
          </wp:positionV>
          <wp:extent cx="4331476" cy="1286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l&amp;AppliedHumanSciences_version1_Full Colour_CoS&amp;AHS.png"/>
                  <pic:cNvPicPr/>
                </pic:nvPicPr>
                <pic:blipFill>
                  <a:blip r:embed="rId1">
                    <a:extLst>
                      <a:ext uri="{28A0092B-C50C-407E-A947-70E740481C1C}">
                        <a14:useLocalDpi xmlns:a14="http://schemas.microsoft.com/office/drawing/2010/main" val="0"/>
                      </a:ext>
                    </a:extLst>
                  </a:blip>
                  <a:stretch>
                    <a:fillRect/>
                  </a:stretch>
                </pic:blipFill>
                <pic:spPr>
                  <a:xfrm>
                    <a:off x="0" y="0"/>
                    <a:ext cx="4331476" cy="1286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462"/>
    <w:multiLevelType w:val="hybridMultilevel"/>
    <w:tmpl w:val="6A5E271A"/>
    <w:lvl w:ilvl="0" w:tplc="74988784">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50D7BD3"/>
    <w:multiLevelType w:val="hybridMultilevel"/>
    <w:tmpl w:val="3B6024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8267BE"/>
    <w:multiLevelType w:val="hybridMultilevel"/>
    <w:tmpl w:val="BE88105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00502B"/>
    <w:multiLevelType w:val="hybridMultilevel"/>
    <w:tmpl w:val="6B7A847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44E87"/>
    <w:multiLevelType w:val="hybridMultilevel"/>
    <w:tmpl w:val="A0BA963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FA30B14"/>
    <w:multiLevelType w:val="hybridMultilevel"/>
    <w:tmpl w:val="4A3E7F9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FEA3A6A"/>
    <w:multiLevelType w:val="hybridMultilevel"/>
    <w:tmpl w:val="5B4E37B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114F332C"/>
    <w:multiLevelType w:val="hybridMultilevel"/>
    <w:tmpl w:val="D2E64C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01CBD"/>
    <w:multiLevelType w:val="hybridMultilevel"/>
    <w:tmpl w:val="28CC762E"/>
    <w:lvl w:ilvl="0" w:tplc="05DE59D8">
      <w:start w:val="1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0A7DEE"/>
    <w:multiLevelType w:val="hybridMultilevel"/>
    <w:tmpl w:val="EF40F54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3234197"/>
    <w:multiLevelType w:val="hybridMultilevel"/>
    <w:tmpl w:val="E2BCDF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82714FD"/>
    <w:multiLevelType w:val="hybridMultilevel"/>
    <w:tmpl w:val="5DE2195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15:restartNumberingAfterBreak="0">
    <w:nsid w:val="2E4E24A7"/>
    <w:multiLevelType w:val="multilevel"/>
    <w:tmpl w:val="C51E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511B8F"/>
    <w:multiLevelType w:val="hybridMultilevel"/>
    <w:tmpl w:val="D1C02D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EBB6C35"/>
    <w:multiLevelType w:val="hybridMultilevel"/>
    <w:tmpl w:val="13C6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C0EB6"/>
    <w:multiLevelType w:val="hybridMultilevel"/>
    <w:tmpl w:val="B56218BA"/>
    <w:lvl w:ilvl="0" w:tplc="EC6A29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E236E2"/>
    <w:multiLevelType w:val="hybridMultilevel"/>
    <w:tmpl w:val="40E28556"/>
    <w:lvl w:ilvl="0" w:tplc="B524B410">
      <w:start w:val="1"/>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763899"/>
    <w:multiLevelType w:val="hybridMultilevel"/>
    <w:tmpl w:val="175EC4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77B94"/>
    <w:multiLevelType w:val="hybridMultilevel"/>
    <w:tmpl w:val="4010F1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55DA9"/>
    <w:multiLevelType w:val="hybridMultilevel"/>
    <w:tmpl w:val="5DE2195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0" w15:restartNumberingAfterBreak="0">
    <w:nsid w:val="4167C53C"/>
    <w:multiLevelType w:val="hybridMultilevel"/>
    <w:tmpl w:val="7AB4E076"/>
    <w:lvl w:ilvl="0" w:tplc="AD564DB4">
      <w:start w:val="1"/>
      <w:numFmt w:val="bullet"/>
      <w:lvlText w:val="-"/>
      <w:lvlJc w:val="left"/>
      <w:pPr>
        <w:ind w:left="720" w:hanging="360"/>
      </w:pPr>
      <w:rPr>
        <w:rFonts w:ascii="Aptos" w:hAnsi="Aptos" w:hint="default"/>
      </w:rPr>
    </w:lvl>
    <w:lvl w:ilvl="1" w:tplc="8758DF86">
      <w:start w:val="1"/>
      <w:numFmt w:val="bullet"/>
      <w:lvlText w:val="o"/>
      <w:lvlJc w:val="left"/>
      <w:pPr>
        <w:ind w:left="1440" w:hanging="360"/>
      </w:pPr>
      <w:rPr>
        <w:rFonts w:ascii="Courier New" w:hAnsi="Courier New" w:cs="Times New Roman" w:hint="default"/>
      </w:rPr>
    </w:lvl>
    <w:lvl w:ilvl="2" w:tplc="A960455E">
      <w:start w:val="1"/>
      <w:numFmt w:val="bullet"/>
      <w:lvlText w:val=""/>
      <w:lvlJc w:val="left"/>
      <w:pPr>
        <w:ind w:left="2160" w:hanging="360"/>
      </w:pPr>
      <w:rPr>
        <w:rFonts w:ascii="Wingdings" w:hAnsi="Wingdings" w:hint="default"/>
      </w:rPr>
    </w:lvl>
    <w:lvl w:ilvl="3" w:tplc="886C069A">
      <w:start w:val="1"/>
      <w:numFmt w:val="bullet"/>
      <w:lvlText w:val=""/>
      <w:lvlJc w:val="left"/>
      <w:pPr>
        <w:ind w:left="2880" w:hanging="360"/>
      </w:pPr>
      <w:rPr>
        <w:rFonts w:ascii="Symbol" w:hAnsi="Symbol" w:hint="default"/>
      </w:rPr>
    </w:lvl>
    <w:lvl w:ilvl="4" w:tplc="92DA5B9E">
      <w:start w:val="1"/>
      <w:numFmt w:val="bullet"/>
      <w:lvlText w:val="o"/>
      <w:lvlJc w:val="left"/>
      <w:pPr>
        <w:ind w:left="3600" w:hanging="360"/>
      </w:pPr>
      <w:rPr>
        <w:rFonts w:ascii="Courier New" w:hAnsi="Courier New" w:cs="Times New Roman" w:hint="default"/>
      </w:rPr>
    </w:lvl>
    <w:lvl w:ilvl="5" w:tplc="3180505A">
      <w:start w:val="1"/>
      <w:numFmt w:val="bullet"/>
      <w:lvlText w:val=""/>
      <w:lvlJc w:val="left"/>
      <w:pPr>
        <w:ind w:left="4320" w:hanging="360"/>
      </w:pPr>
      <w:rPr>
        <w:rFonts w:ascii="Wingdings" w:hAnsi="Wingdings" w:hint="default"/>
      </w:rPr>
    </w:lvl>
    <w:lvl w:ilvl="6" w:tplc="E8C0D308">
      <w:start w:val="1"/>
      <w:numFmt w:val="bullet"/>
      <w:lvlText w:val=""/>
      <w:lvlJc w:val="left"/>
      <w:pPr>
        <w:ind w:left="5040" w:hanging="360"/>
      </w:pPr>
      <w:rPr>
        <w:rFonts w:ascii="Symbol" w:hAnsi="Symbol" w:hint="default"/>
      </w:rPr>
    </w:lvl>
    <w:lvl w:ilvl="7" w:tplc="706AEF30">
      <w:start w:val="1"/>
      <w:numFmt w:val="bullet"/>
      <w:lvlText w:val="o"/>
      <w:lvlJc w:val="left"/>
      <w:pPr>
        <w:ind w:left="5760" w:hanging="360"/>
      </w:pPr>
      <w:rPr>
        <w:rFonts w:ascii="Courier New" w:hAnsi="Courier New" w:cs="Times New Roman" w:hint="default"/>
      </w:rPr>
    </w:lvl>
    <w:lvl w:ilvl="8" w:tplc="AAC01DA6">
      <w:start w:val="1"/>
      <w:numFmt w:val="bullet"/>
      <w:lvlText w:val=""/>
      <w:lvlJc w:val="left"/>
      <w:pPr>
        <w:ind w:left="6480" w:hanging="360"/>
      </w:pPr>
      <w:rPr>
        <w:rFonts w:ascii="Wingdings" w:hAnsi="Wingdings" w:hint="default"/>
      </w:rPr>
    </w:lvl>
  </w:abstractNum>
  <w:abstractNum w:abstractNumId="21" w15:restartNumberingAfterBreak="0">
    <w:nsid w:val="437C3467"/>
    <w:multiLevelType w:val="hybridMultilevel"/>
    <w:tmpl w:val="CA1E7360"/>
    <w:lvl w:ilvl="0" w:tplc="C8D05262">
      <w:start w:val="1"/>
      <w:numFmt w:val="bullet"/>
      <w:lvlText w:val="-"/>
      <w:lvlJc w:val="left"/>
      <w:pPr>
        <w:ind w:left="720" w:hanging="360"/>
      </w:pPr>
      <w:rPr>
        <w:rFonts w:ascii="Calibri" w:eastAsia="Calibri" w:hAnsi="Calibri" w:cs="Calibri" w:hint="default"/>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43E4319"/>
    <w:multiLevelType w:val="hybridMultilevel"/>
    <w:tmpl w:val="46B4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E5E64"/>
    <w:multiLevelType w:val="hybridMultilevel"/>
    <w:tmpl w:val="FB8A66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C54748"/>
    <w:multiLevelType w:val="hybridMultilevel"/>
    <w:tmpl w:val="EF40F54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4A0849F4"/>
    <w:multiLevelType w:val="hybridMultilevel"/>
    <w:tmpl w:val="8DF0B1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9748F1"/>
    <w:multiLevelType w:val="hybridMultilevel"/>
    <w:tmpl w:val="20FA9E34"/>
    <w:lvl w:ilvl="0" w:tplc="A246C4E6">
      <w:numFmt w:val="bullet"/>
      <w:lvlText w:val="-"/>
      <w:lvlJc w:val="left"/>
      <w:pPr>
        <w:ind w:left="720" w:hanging="360"/>
      </w:pPr>
      <w:rPr>
        <w:rFonts w:ascii="Calibri" w:eastAsia="Calibri" w:hAnsi="Calibri" w:cs="Calibri" w:hint="default"/>
        <w:color w:val="000000" w:themeColor="text1"/>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5376167"/>
    <w:multiLevelType w:val="hybridMultilevel"/>
    <w:tmpl w:val="145201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25AB4"/>
    <w:multiLevelType w:val="hybridMultilevel"/>
    <w:tmpl w:val="6BCE4476"/>
    <w:lvl w:ilvl="0" w:tplc="F74CC4D2">
      <w:start w:val="1"/>
      <w:numFmt w:val="upperLetter"/>
      <w:lvlText w:val="%1."/>
      <w:lvlJc w:val="left"/>
      <w:pPr>
        <w:tabs>
          <w:tab w:val="num" w:pos="360"/>
        </w:tabs>
        <w:ind w:left="360" w:hanging="360"/>
      </w:pPr>
      <w:rPr>
        <w:rFonts w:hint="default"/>
        <w:b/>
      </w:rPr>
    </w:lvl>
    <w:lvl w:ilvl="1" w:tplc="32D2005C" w:tentative="1">
      <w:start w:val="1"/>
      <w:numFmt w:val="lowerLetter"/>
      <w:lvlText w:val="%2."/>
      <w:lvlJc w:val="left"/>
      <w:pPr>
        <w:tabs>
          <w:tab w:val="num" w:pos="1080"/>
        </w:tabs>
        <w:ind w:left="1080" w:hanging="360"/>
      </w:pPr>
    </w:lvl>
    <w:lvl w:ilvl="2" w:tplc="401CE8EE" w:tentative="1">
      <w:start w:val="1"/>
      <w:numFmt w:val="lowerRoman"/>
      <w:lvlText w:val="%3."/>
      <w:lvlJc w:val="right"/>
      <w:pPr>
        <w:tabs>
          <w:tab w:val="num" w:pos="1800"/>
        </w:tabs>
        <w:ind w:left="1800" w:hanging="180"/>
      </w:pPr>
    </w:lvl>
    <w:lvl w:ilvl="3" w:tplc="90847D7C" w:tentative="1">
      <w:start w:val="1"/>
      <w:numFmt w:val="decimal"/>
      <w:lvlText w:val="%4."/>
      <w:lvlJc w:val="left"/>
      <w:pPr>
        <w:tabs>
          <w:tab w:val="num" w:pos="2520"/>
        </w:tabs>
        <w:ind w:left="2520" w:hanging="360"/>
      </w:pPr>
    </w:lvl>
    <w:lvl w:ilvl="4" w:tplc="9064E3DE" w:tentative="1">
      <w:start w:val="1"/>
      <w:numFmt w:val="lowerLetter"/>
      <w:lvlText w:val="%5."/>
      <w:lvlJc w:val="left"/>
      <w:pPr>
        <w:tabs>
          <w:tab w:val="num" w:pos="3240"/>
        </w:tabs>
        <w:ind w:left="3240" w:hanging="360"/>
      </w:pPr>
    </w:lvl>
    <w:lvl w:ilvl="5" w:tplc="6276A28A" w:tentative="1">
      <w:start w:val="1"/>
      <w:numFmt w:val="lowerRoman"/>
      <w:lvlText w:val="%6."/>
      <w:lvlJc w:val="right"/>
      <w:pPr>
        <w:tabs>
          <w:tab w:val="num" w:pos="3960"/>
        </w:tabs>
        <w:ind w:left="3960" w:hanging="180"/>
      </w:pPr>
    </w:lvl>
    <w:lvl w:ilvl="6" w:tplc="31981BB8" w:tentative="1">
      <w:start w:val="1"/>
      <w:numFmt w:val="decimal"/>
      <w:lvlText w:val="%7."/>
      <w:lvlJc w:val="left"/>
      <w:pPr>
        <w:tabs>
          <w:tab w:val="num" w:pos="4680"/>
        </w:tabs>
        <w:ind w:left="4680" w:hanging="360"/>
      </w:pPr>
    </w:lvl>
    <w:lvl w:ilvl="7" w:tplc="D9E82E08" w:tentative="1">
      <w:start w:val="1"/>
      <w:numFmt w:val="lowerLetter"/>
      <w:lvlText w:val="%8."/>
      <w:lvlJc w:val="left"/>
      <w:pPr>
        <w:tabs>
          <w:tab w:val="num" w:pos="5400"/>
        </w:tabs>
        <w:ind w:left="5400" w:hanging="360"/>
      </w:pPr>
    </w:lvl>
    <w:lvl w:ilvl="8" w:tplc="5ADC1FF6" w:tentative="1">
      <w:start w:val="1"/>
      <w:numFmt w:val="lowerRoman"/>
      <w:lvlText w:val="%9."/>
      <w:lvlJc w:val="right"/>
      <w:pPr>
        <w:tabs>
          <w:tab w:val="num" w:pos="6120"/>
        </w:tabs>
        <w:ind w:left="6120" w:hanging="180"/>
      </w:pPr>
    </w:lvl>
  </w:abstractNum>
  <w:abstractNum w:abstractNumId="29" w15:restartNumberingAfterBreak="0">
    <w:nsid w:val="59C65147"/>
    <w:multiLevelType w:val="hybridMultilevel"/>
    <w:tmpl w:val="A942B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9E5023D"/>
    <w:multiLevelType w:val="hybridMultilevel"/>
    <w:tmpl w:val="362EF2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5A54140A"/>
    <w:multiLevelType w:val="hybridMultilevel"/>
    <w:tmpl w:val="140C6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F295F95"/>
    <w:multiLevelType w:val="hybridMultilevel"/>
    <w:tmpl w:val="547EDA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163E3"/>
    <w:multiLevelType w:val="hybridMultilevel"/>
    <w:tmpl w:val="798C69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20405D1"/>
    <w:multiLevelType w:val="hybridMultilevel"/>
    <w:tmpl w:val="A1C20C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D023E0A"/>
    <w:multiLevelType w:val="multilevel"/>
    <w:tmpl w:val="6DEC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13537D"/>
    <w:multiLevelType w:val="hybridMultilevel"/>
    <w:tmpl w:val="E6C46A9A"/>
    <w:lvl w:ilvl="0" w:tplc="84A074C4">
      <w:start w:val="2"/>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4652184"/>
    <w:multiLevelType w:val="hybridMultilevel"/>
    <w:tmpl w:val="E3F00A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5FA5477"/>
    <w:multiLevelType w:val="hybridMultilevel"/>
    <w:tmpl w:val="6106AEFC"/>
    <w:lvl w:ilvl="0" w:tplc="A0B6CE24">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6D5B525"/>
    <w:multiLevelType w:val="hybridMultilevel"/>
    <w:tmpl w:val="C76E4386"/>
    <w:lvl w:ilvl="0" w:tplc="BF76B6B2">
      <w:start w:val="1"/>
      <w:numFmt w:val="bullet"/>
      <w:lvlText w:val="·"/>
      <w:lvlJc w:val="left"/>
      <w:pPr>
        <w:ind w:left="720" w:hanging="360"/>
      </w:pPr>
      <w:rPr>
        <w:rFonts w:ascii="Symbol" w:hAnsi="Symbol" w:hint="default"/>
      </w:rPr>
    </w:lvl>
    <w:lvl w:ilvl="1" w:tplc="48F07866">
      <w:start w:val="1"/>
      <w:numFmt w:val="bullet"/>
      <w:lvlText w:val="o"/>
      <w:lvlJc w:val="left"/>
      <w:pPr>
        <w:ind w:left="1440" w:hanging="360"/>
      </w:pPr>
      <w:rPr>
        <w:rFonts w:ascii="Courier New" w:hAnsi="Courier New" w:hint="default"/>
      </w:rPr>
    </w:lvl>
    <w:lvl w:ilvl="2" w:tplc="4D1C89A2">
      <w:start w:val="1"/>
      <w:numFmt w:val="bullet"/>
      <w:lvlText w:val=""/>
      <w:lvlJc w:val="left"/>
      <w:pPr>
        <w:ind w:left="2160" w:hanging="360"/>
      </w:pPr>
      <w:rPr>
        <w:rFonts w:ascii="Wingdings" w:hAnsi="Wingdings" w:hint="default"/>
      </w:rPr>
    </w:lvl>
    <w:lvl w:ilvl="3" w:tplc="A9FE0D9E">
      <w:start w:val="1"/>
      <w:numFmt w:val="bullet"/>
      <w:lvlText w:val=""/>
      <w:lvlJc w:val="left"/>
      <w:pPr>
        <w:ind w:left="2880" w:hanging="360"/>
      </w:pPr>
      <w:rPr>
        <w:rFonts w:ascii="Symbol" w:hAnsi="Symbol" w:hint="default"/>
      </w:rPr>
    </w:lvl>
    <w:lvl w:ilvl="4" w:tplc="BEE04FC4">
      <w:start w:val="1"/>
      <w:numFmt w:val="bullet"/>
      <w:lvlText w:val="o"/>
      <w:lvlJc w:val="left"/>
      <w:pPr>
        <w:ind w:left="3600" w:hanging="360"/>
      </w:pPr>
      <w:rPr>
        <w:rFonts w:ascii="Courier New" w:hAnsi="Courier New" w:hint="default"/>
      </w:rPr>
    </w:lvl>
    <w:lvl w:ilvl="5" w:tplc="A2A2AFB4">
      <w:start w:val="1"/>
      <w:numFmt w:val="bullet"/>
      <w:lvlText w:val=""/>
      <w:lvlJc w:val="left"/>
      <w:pPr>
        <w:ind w:left="4320" w:hanging="360"/>
      </w:pPr>
      <w:rPr>
        <w:rFonts w:ascii="Wingdings" w:hAnsi="Wingdings" w:hint="default"/>
      </w:rPr>
    </w:lvl>
    <w:lvl w:ilvl="6" w:tplc="24F41B44">
      <w:start w:val="1"/>
      <w:numFmt w:val="bullet"/>
      <w:lvlText w:val=""/>
      <w:lvlJc w:val="left"/>
      <w:pPr>
        <w:ind w:left="5040" w:hanging="360"/>
      </w:pPr>
      <w:rPr>
        <w:rFonts w:ascii="Symbol" w:hAnsi="Symbol" w:hint="default"/>
      </w:rPr>
    </w:lvl>
    <w:lvl w:ilvl="7" w:tplc="74820B90">
      <w:start w:val="1"/>
      <w:numFmt w:val="bullet"/>
      <w:lvlText w:val="o"/>
      <w:lvlJc w:val="left"/>
      <w:pPr>
        <w:ind w:left="5760" w:hanging="360"/>
      </w:pPr>
      <w:rPr>
        <w:rFonts w:ascii="Courier New" w:hAnsi="Courier New" w:hint="default"/>
      </w:rPr>
    </w:lvl>
    <w:lvl w:ilvl="8" w:tplc="FD86C040">
      <w:start w:val="1"/>
      <w:numFmt w:val="bullet"/>
      <w:lvlText w:val=""/>
      <w:lvlJc w:val="left"/>
      <w:pPr>
        <w:ind w:left="6480" w:hanging="360"/>
      </w:pPr>
      <w:rPr>
        <w:rFonts w:ascii="Wingdings" w:hAnsi="Wingdings" w:hint="default"/>
      </w:rPr>
    </w:lvl>
  </w:abstractNum>
  <w:abstractNum w:abstractNumId="40" w15:restartNumberingAfterBreak="0">
    <w:nsid w:val="77ED165A"/>
    <w:multiLevelType w:val="hybridMultilevel"/>
    <w:tmpl w:val="C5E8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F2EEF"/>
    <w:multiLevelType w:val="hybridMultilevel"/>
    <w:tmpl w:val="A14A3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5A68FD"/>
    <w:multiLevelType w:val="hybridMultilevel"/>
    <w:tmpl w:val="DBFA8C0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1795781846">
    <w:abstractNumId w:val="39"/>
  </w:num>
  <w:num w:numId="2" w16cid:durableId="1527988529">
    <w:abstractNumId w:val="0"/>
  </w:num>
  <w:num w:numId="3" w16cid:durableId="258876394">
    <w:abstractNumId w:val="13"/>
  </w:num>
  <w:num w:numId="4" w16cid:durableId="620187077">
    <w:abstractNumId w:val="28"/>
  </w:num>
  <w:num w:numId="5" w16cid:durableId="1156917304">
    <w:abstractNumId w:val="38"/>
  </w:num>
  <w:num w:numId="6" w16cid:durableId="1114131048">
    <w:abstractNumId w:val="15"/>
  </w:num>
  <w:num w:numId="7" w16cid:durableId="1594320090">
    <w:abstractNumId w:val="41"/>
  </w:num>
  <w:num w:numId="8" w16cid:durableId="191462846">
    <w:abstractNumId w:val="19"/>
  </w:num>
  <w:num w:numId="9" w16cid:durableId="1973561811">
    <w:abstractNumId w:val="6"/>
  </w:num>
  <w:num w:numId="10" w16cid:durableId="1020397428">
    <w:abstractNumId w:val="42"/>
  </w:num>
  <w:num w:numId="11" w16cid:durableId="532157440">
    <w:abstractNumId w:val="23"/>
  </w:num>
  <w:num w:numId="12" w16cid:durableId="1952979146">
    <w:abstractNumId w:val="18"/>
  </w:num>
  <w:num w:numId="13" w16cid:durableId="461002587">
    <w:abstractNumId w:val="17"/>
  </w:num>
  <w:num w:numId="14" w16cid:durableId="678122402">
    <w:abstractNumId w:val="32"/>
  </w:num>
  <w:num w:numId="15" w16cid:durableId="1695184920">
    <w:abstractNumId w:val="27"/>
  </w:num>
  <w:num w:numId="16" w16cid:durableId="1483231963">
    <w:abstractNumId w:val="3"/>
  </w:num>
  <w:num w:numId="17" w16cid:durableId="1410079703">
    <w:abstractNumId w:val="7"/>
  </w:num>
  <w:num w:numId="18" w16cid:durableId="284772829">
    <w:abstractNumId w:val="11"/>
  </w:num>
  <w:num w:numId="19" w16cid:durableId="475683302">
    <w:abstractNumId w:val="9"/>
  </w:num>
  <w:num w:numId="20" w16cid:durableId="1979070761">
    <w:abstractNumId w:val="25"/>
  </w:num>
  <w:num w:numId="21" w16cid:durableId="1020816612">
    <w:abstractNumId w:val="4"/>
  </w:num>
  <w:num w:numId="22" w16cid:durableId="737748907">
    <w:abstractNumId w:val="30"/>
  </w:num>
  <w:num w:numId="23" w16cid:durableId="473765185">
    <w:abstractNumId w:val="24"/>
  </w:num>
  <w:num w:numId="24" w16cid:durableId="1139611953">
    <w:abstractNumId w:val="1"/>
  </w:num>
  <w:num w:numId="25" w16cid:durableId="1629387814">
    <w:abstractNumId w:val="10"/>
  </w:num>
  <w:num w:numId="26" w16cid:durableId="1332948721">
    <w:abstractNumId w:val="33"/>
  </w:num>
  <w:num w:numId="27" w16cid:durableId="1252010914">
    <w:abstractNumId w:val="5"/>
  </w:num>
  <w:num w:numId="28" w16cid:durableId="1911840935">
    <w:abstractNumId w:val="16"/>
  </w:num>
  <w:num w:numId="29" w16cid:durableId="1742019294">
    <w:abstractNumId w:val="14"/>
  </w:num>
  <w:num w:numId="30" w16cid:durableId="1665545064">
    <w:abstractNumId w:val="40"/>
  </w:num>
  <w:num w:numId="31" w16cid:durableId="504709000">
    <w:abstractNumId w:val="22"/>
  </w:num>
  <w:num w:numId="32" w16cid:durableId="2119331412">
    <w:abstractNumId w:val="26"/>
  </w:num>
  <w:num w:numId="33" w16cid:durableId="589630447">
    <w:abstractNumId w:val="20"/>
  </w:num>
  <w:num w:numId="34" w16cid:durableId="2122651576">
    <w:abstractNumId w:val="35"/>
  </w:num>
  <w:num w:numId="35" w16cid:durableId="1551958515">
    <w:abstractNumId w:val="12"/>
  </w:num>
  <w:num w:numId="36" w16cid:durableId="2100787147">
    <w:abstractNumId w:val="8"/>
  </w:num>
  <w:num w:numId="37" w16cid:durableId="1826704597">
    <w:abstractNumId w:val="29"/>
  </w:num>
  <w:num w:numId="38" w16cid:durableId="1430082601">
    <w:abstractNumId w:val="2"/>
  </w:num>
  <w:num w:numId="39" w16cid:durableId="470176312">
    <w:abstractNumId w:val="21"/>
  </w:num>
  <w:num w:numId="40" w16cid:durableId="1868635512">
    <w:abstractNumId w:val="36"/>
  </w:num>
  <w:num w:numId="41" w16cid:durableId="2136364566">
    <w:abstractNumId w:val="31"/>
  </w:num>
  <w:num w:numId="42" w16cid:durableId="2141265407">
    <w:abstractNumId w:val="37"/>
  </w:num>
  <w:num w:numId="43" w16cid:durableId="148717867">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29"/>
    <w:rsid w:val="00001C26"/>
    <w:rsid w:val="00001EE0"/>
    <w:rsid w:val="00002AEE"/>
    <w:rsid w:val="00004F14"/>
    <w:rsid w:val="00006CEA"/>
    <w:rsid w:val="000076D2"/>
    <w:rsid w:val="00011E4F"/>
    <w:rsid w:val="0001264C"/>
    <w:rsid w:val="00016821"/>
    <w:rsid w:val="00020568"/>
    <w:rsid w:val="00020B47"/>
    <w:rsid w:val="0002425F"/>
    <w:rsid w:val="0002645B"/>
    <w:rsid w:val="00027AE1"/>
    <w:rsid w:val="0003048A"/>
    <w:rsid w:val="000306A2"/>
    <w:rsid w:val="00031B32"/>
    <w:rsid w:val="00032243"/>
    <w:rsid w:val="00032532"/>
    <w:rsid w:val="000334DD"/>
    <w:rsid w:val="0003384E"/>
    <w:rsid w:val="00035EE6"/>
    <w:rsid w:val="00037C88"/>
    <w:rsid w:val="00043186"/>
    <w:rsid w:val="000475F1"/>
    <w:rsid w:val="0004799F"/>
    <w:rsid w:val="00050351"/>
    <w:rsid w:val="00051CF4"/>
    <w:rsid w:val="000533F8"/>
    <w:rsid w:val="00055796"/>
    <w:rsid w:val="000573E4"/>
    <w:rsid w:val="00060395"/>
    <w:rsid w:val="00065A9E"/>
    <w:rsid w:val="00066A37"/>
    <w:rsid w:val="000703DF"/>
    <w:rsid w:val="00070CCD"/>
    <w:rsid w:val="00071DF5"/>
    <w:rsid w:val="00072954"/>
    <w:rsid w:val="00072AED"/>
    <w:rsid w:val="00073E55"/>
    <w:rsid w:val="0007520D"/>
    <w:rsid w:val="00081A6F"/>
    <w:rsid w:val="00082365"/>
    <w:rsid w:val="00083B09"/>
    <w:rsid w:val="00083CA9"/>
    <w:rsid w:val="000855A3"/>
    <w:rsid w:val="0008652C"/>
    <w:rsid w:val="000868C6"/>
    <w:rsid w:val="000902A1"/>
    <w:rsid w:val="00091BAE"/>
    <w:rsid w:val="000943AF"/>
    <w:rsid w:val="000955DD"/>
    <w:rsid w:val="00095A4A"/>
    <w:rsid w:val="000A128B"/>
    <w:rsid w:val="000A158A"/>
    <w:rsid w:val="000A164B"/>
    <w:rsid w:val="000A17BF"/>
    <w:rsid w:val="000A2D01"/>
    <w:rsid w:val="000A3602"/>
    <w:rsid w:val="000A46BB"/>
    <w:rsid w:val="000A53A6"/>
    <w:rsid w:val="000B023C"/>
    <w:rsid w:val="000B5E8A"/>
    <w:rsid w:val="000B65DF"/>
    <w:rsid w:val="000C2751"/>
    <w:rsid w:val="000C33D4"/>
    <w:rsid w:val="000C42DC"/>
    <w:rsid w:val="000C503A"/>
    <w:rsid w:val="000C7254"/>
    <w:rsid w:val="000D670B"/>
    <w:rsid w:val="000D72EB"/>
    <w:rsid w:val="000D79B6"/>
    <w:rsid w:val="000E058C"/>
    <w:rsid w:val="000E135C"/>
    <w:rsid w:val="000E1E88"/>
    <w:rsid w:val="000E6217"/>
    <w:rsid w:val="000E7356"/>
    <w:rsid w:val="000F29EB"/>
    <w:rsid w:val="000F3825"/>
    <w:rsid w:val="000F3A7D"/>
    <w:rsid w:val="000F4098"/>
    <w:rsid w:val="000F4871"/>
    <w:rsid w:val="000F5126"/>
    <w:rsid w:val="000F566C"/>
    <w:rsid w:val="000F600C"/>
    <w:rsid w:val="000F7693"/>
    <w:rsid w:val="000F7DB7"/>
    <w:rsid w:val="00100FD2"/>
    <w:rsid w:val="001022D3"/>
    <w:rsid w:val="00105371"/>
    <w:rsid w:val="00106952"/>
    <w:rsid w:val="00106B9E"/>
    <w:rsid w:val="00111900"/>
    <w:rsid w:val="00114B1D"/>
    <w:rsid w:val="00115DC3"/>
    <w:rsid w:val="001160C5"/>
    <w:rsid w:val="001172DF"/>
    <w:rsid w:val="0012010B"/>
    <w:rsid w:val="00120384"/>
    <w:rsid w:val="001205F7"/>
    <w:rsid w:val="00120931"/>
    <w:rsid w:val="0012511C"/>
    <w:rsid w:val="001276AB"/>
    <w:rsid w:val="00133A93"/>
    <w:rsid w:val="00133B90"/>
    <w:rsid w:val="001344CF"/>
    <w:rsid w:val="00135A18"/>
    <w:rsid w:val="00135CA1"/>
    <w:rsid w:val="00136CA9"/>
    <w:rsid w:val="00141308"/>
    <w:rsid w:val="00143C47"/>
    <w:rsid w:val="00146C35"/>
    <w:rsid w:val="0015270E"/>
    <w:rsid w:val="001535E3"/>
    <w:rsid w:val="0015420E"/>
    <w:rsid w:val="00157210"/>
    <w:rsid w:val="001601B3"/>
    <w:rsid w:val="00162A84"/>
    <w:rsid w:val="00162DAD"/>
    <w:rsid w:val="00163879"/>
    <w:rsid w:val="00164278"/>
    <w:rsid w:val="001672EC"/>
    <w:rsid w:val="001737A7"/>
    <w:rsid w:val="00175353"/>
    <w:rsid w:val="00177BD3"/>
    <w:rsid w:val="00180A09"/>
    <w:rsid w:val="001832A6"/>
    <w:rsid w:val="00184267"/>
    <w:rsid w:val="00184520"/>
    <w:rsid w:val="00184E3F"/>
    <w:rsid w:val="00185E24"/>
    <w:rsid w:val="00187B08"/>
    <w:rsid w:val="00187E1A"/>
    <w:rsid w:val="00190AD8"/>
    <w:rsid w:val="00192620"/>
    <w:rsid w:val="001927FA"/>
    <w:rsid w:val="001930CE"/>
    <w:rsid w:val="00194BA4"/>
    <w:rsid w:val="001A3AF0"/>
    <w:rsid w:val="001A6D0C"/>
    <w:rsid w:val="001B1595"/>
    <w:rsid w:val="001B1B32"/>
    <w:rsid w:val="001B3BEC"/>
    <w:rsid w:val="001B695D"/>
    <w:rsid w:val="001C050B"/>
    <w:rsid w:val="001C0B93"/>
    <w:rsid w:val="001C11FD"/>
    <w:rsid w:val="001C1668"/>
    <w:rsid w:val="001C19AD"/>
    <w:rsid w:val="001C1B85"/>
    <w:rsid w:val="001C1DA8"/>
    <w:rsid w:val="001C2D07"/>
    <w:rsid w:val="001C604B"/>
    <w:rsid w:val="001C642B"/>
    <w:rsid w:val="001C7CB0"/>
    <w:rsid w:val="001D5C2E"/>
    <w:rsid w:val="001E2BA5"/>
    <w:rsid w:val="001E30A1"/>
    <w:rsid w:val="001E3A53"/>
    <w:rsid w:val="001F0EF0"/>
    <w:rsid w:val="001F708C"/>
    <w:rsid w:val="00200037"/>
    <w:rsid w:val="002014B3"/>
    <w:rsid w:val="00202890"/>
    <w:rsid w:val="002031DD"/>
    <w:rsid w:val="00203CE8"/>
    <w:rsid w:val="00203EE2"/>
    <w:rsid w:val="00204FEF"/>
    <w:rsid w:val="00207002"/>
    <w:rsid w:val="002131D8"/>
    <w:rsid w:val="00213527"/>
    <w:rsid w:val="002208A8"/>
    <w:rsid w:val="00221BB7"/>
    <w:rsid w:val="00224A14"/>
    <w:rsid w:val="00225FB8"/>
    <w:rsid w:val="002269C4"/>
    <w:rsid w:val="002300CA"/>
    <w:rsid w:val="002308C9"/>
    <w:rsid w:val="00230E49"/>
    <w:rsid w:val="00232363"/>
    <w:rsid w:val="0023312E"/>
    <w:rsid w:val="002343B4"/>
    <w:rsid w:val="002359FB"/>
    <w:rsid w:val="00242655"/>
    <w:rsid w:val="002439A9"/>
    <w:rsid w:val="00246B2A"/>
    <w:rsid w:val="00247074"/>
    <w:rsid w:val="00251165"/>
    <w:rsid w:val="00252C8B"/>
    <w:rsid w:val="00253552"/>
    <w:rsid w:val="00254681"/>
    <w:rsid w:val="00254AEA"/>
    <w:rsid w:val="002604D1"/>
    <w:rsid w:val="002617B3"/>
    <w:rsid w:val="00262EF2"/>
    <w:rsid w:val="00263398"/>
    <w:rsid w:val="00263A6F"/>
    <w:rsid w:val="002646DF"/>
    <w:rsid w:val="002662F7"/>
    <w:rsid w:val="002711CC"/>
    <w:rsid w:val="0027332B"/>
    <w:rsid w:val="00282AAD"/>
    <w:rsid w:val="00285227"/>
    <w:rsid w:val="00293D74"/>
    <w:rsid w:val="0029465C"/>
    <w:rsid w:val="00295232"/>
    <w:rsid w:val="00295AE0"/>
    <w:rsid w:val="00297523"/>
    <w:rsid w:val="00297AEB"/>
    <w:rsid w:val="002A165C"/>
    <w:rsid w:val="002A2096"/>
    <w:rsid w:val="002A46A4"/>
    <w:rsid w:val="002A4F67"/>
    <w:rsid w:val="002A57AB"/>
    <w:rsid w:val="002A6A73"/>
    <w:rsid w:val="002A6CA4"/>
    <w:rsid w:val="002A746E"/>
    <w:rsid w:val="002A75AA"/>
    <w:rsid w:val="002B0893"/>
    <w:rsid w:val="002B0FF3"/>
    <w:rsid w:val="002B1D43"/>
    <w:rsid w:val="002B2247"/>
    <w:rsid w:val="002B2314"/>
    <w:rsid w:val="002B31B5"/>
    <w:rsid w:val="002B5258"/>
    <w:rsid w:val="002B5B33"/>
    <w:rsid w:val="002C1120"/>
    <w:rsid w:val="002C3599"/>
    <w:rsid w:val="002C6CB1"/>
    <w:rsid w:val="002D0D1A"/>
    <w:rsid w:val="002D243C"/>
    <w:rsid w:val="002D3866"/>
    <w:rsid w:val="002D3AD6"/>
    <w:rsid w:val="002D52D2"/>
    <w:rsid w:val="002D7899"/>
    <w:rsid w:val="002E11E0"/>
    <w:rsid w:val="002E5739"/>
    <w:rsid w:val="002E5BD1"/>
    <w:rsid w:val="002E6233"/>
    <w:rsid w:val="002E676E"/>
    <w:rsid w:val="002E703A"/>
    <w:rsid w:val="002F0FDF"/>
    <w:rsid w:val="002F11B7"/>
    <w:rsid w:val="002F2199"/>
    <w:rsid w:val="002F2379"/>
    <w:rsid w:val="002F43C7"/>
    <w:rsid w:val="002F59CC"/>
    <w:rsid w:val="002F7E94"/>
    <w:rsid w:val="00301417"/>
    <w:rsid w:val="00302706"/>
    <w:rsid w:val="00304265"/>
    <w:rsid w:val="00305EC0"/>
    <w:rsid w:val="00310855"/>
    <w:rsid w:val="00314EA2"/>
    <w:rsid w:val="00316671"/>
    <w:rsid w:val="00317003"/>
    <w:rsid w:val="00321E35"/>
    <w:rsid w:val="00324CC9"/>
    <w:rsid w:val="00326D06"/>
    <w:rsid w:val="00326D6F"/>
    <w:rsid w:val="00326D86"/>
    <w:rsid w:val="0033003E"/>
    <w:rsid w:val="003334F6"/>
    <w:rsid w:val="00335B5C"/>
    <w:rsid w:val="00335DF5"/>
    <w:rsid w:val="0033781C"/>
    <w:rsid w:val="00343233"/>
    <w:rsid w:val="003437AF"/>
    <w:rsid w:val="003462B1"/>
    <w:rsid w:val="00347C44"/>
    <w:rsid w:val="00350E36"/>
    <w:rsid w:val="003548F1"/>
    <w:rsid w:val="003563D6"/>
    <w:rsid w:val="00356D81"/>
    <w:rsid w:val="003574D6"/>
    <w:rsid w:val="0036035D"/>
    <w:rsid w:val="003635DB"/>
    <w:rsid w:val="00364991"/>
    <w:rsid w:val="0036557E"/>
    <w:rsid w:val="0036683D"/>
    <w:rsid w:val="00366A83"/>
    <w:rsid w:val="00371ED2"/>
    <w:rsid w:val="00373548"/>
    <w:rsid w:val="003748CE"/>
    <w:rsid w:val="003764E0"/>
    <w:rsid w:val="00377662"/>
    <w:rsid w:val="0038423C"/>
    <w:rsid w:val="00390288"/>
    <w:rsid w:val="00390B89"/>
    <w:rsid w:val="0039233A"/>
    <w:rsid w:val="00396334"/>
    <w:rsid w:val="003A0BC8"/>
    <w:rsid w:val="003A1398"/>
    <w:rsid w:val="003A1D16"/>
    <w:rsid w:val="003A5336"/>
    <w:rsid w:val="003A72BA"/>
    <w:rsid w:val="003A76F2"/>
    <w:rsid w:val="003A7CC4"/>
    <w:rsid w:val="003A7E8B"/>
    <w:rsid w:val="003B0895"/>
    <w:rsid w:val="003B0CD6"/>
    <w:rsid w:val="003B22BD"/>
    <w:rsid w:val="003B279C"/>
    <w:rsid w:val="003B366B"/>
    <w:rsid w:val="003B3C13"/>
    <w:rsid w:val="003B5681"/>
    <w:rsid w:val="003C0AB2"/>
    <w:rsid w:val="003C0E1F"/>
    <w:rsid w:val="003C178F"/>
    <w:rsid w:val="003C243C"/>
    <w:rsid w:val="003C2565"/>
    <w:rsid w:val="003C2C1C"/>
    <w:rsid w:val="003C5FED"/>
    <w:rsid w:val="003C74D8"/>
    <w:rsid w:val="003C7760"/>
    <w:rsid w:val="003D13C1"/>
    <w:rsid w:val="003D34AF"/>
    <w:rsid w:val="003D4062"/>
    <w:rsid w:val="003D77AB"/>
    <w:rsid w:val="003E0488"/>
    <w:rsid w:val="003E420F"/>
    <w:rsid w:val="003E47FB"/>
    <w:rsid w:val="003F05A5"/>
    <w:rsid w:val="003F1D40"/>
    <w:rsid w:val="003F42E4"/>
    <w:rsid w:val="003F4638"/>
    <w:rsid w:val="003F7C73"/>
    <w:rsid w:val="00401B6D"/>
    <w:rsid w:val="004021CE"/>
    <w:rsid w:val="00402F16"/>
    <w:rsid w:val="00406153"/>
    <w:rsid w:val="00411705"/>
    <w:rsid w:val="00411755"/>
    <w:rsid w:val="0041269A"/>
    <w:rsid w:val="00413127"/>
    <w:rsid w:val="00417745"/>
    <w:rsid w:val="00425339"/>
    <w:rsid w:val="00425953"/>
    <w:rsid w:val="004301EF"/>
    <w:rsid w:val="00432961"/>
    <w:rsid w:val="004329D3"/>
    <w:rsid w:val="00432FD4"/>
    <w:rsid w:val="00433113"/>
    <w:rsid w:val="00433695"/>
    <w:rsid w:val="00433A11"/>
    <w:rsid w:val="0043509A"/>
    <w:rsid w:val="0043762F"/>
    <w:rsid w:val="00437FAB"/>
    <w:rsid w:val="004402EA"/>
    <w:rsid w:val="00442DC6"/>
    <w:rsid w:val="0044344D"/>
    <w:rsid w:val="00443684"/>
    <w:rsid w:val="004452F6"/>
    <w:rsid w:val="0044736B"/>
    <w:rsid w:val="00454094"/>
    <w:rsid w:val="00456051"/>
    <w:rsid w:val="0045728A"/>
    <w:rsid w:val="0046038A"/>
    <w:rsid w:val="00460C77"/>
    <w:rsid w:val="00460FE8"/>
    <w:rsid w:val="0046251D"/>
    <w:rsid w:val="00462CD9"/>
    <w:rsid w:val="00463EDF"/>
    <w:rsid w:val="0046749D"/>
    <w:rsid w:val="004676BC"/>
    <w:rsid w:val="00470204"/>
    <w:rsid w:val="0047131F"/>
    <w:rsid w:val="00472652"/>
    <w:rsid w:val="00472A00"/>
    <w:rsid w:val="004730E6"/>
    <w:rsid w:val="0047391B"/>
    <w:rsid w:val="00473A36"/>
    <w:rsid w:val="00473B0A"/>
    <w:rsid w:val="00473D9C"/>
    <w:rsid w:val="00474703"/>
    <w:rsid w:val="00474889"/>
    <w:rsid w:val="004752EE"/>
    <w:rsid w:val="00475F72"/>
    <w:rsid w:val="00477035"/>
    <w:rsid w:val="00480FC4"/>
    <w:rsid w:val="00482027"/>
    <w:rsid w:val="004821CE"/>
    <w:rsid w:val="00482DF0"/>
    <w:rsid w:val="004841D1"/>
    <w:rsid w:val="00486EC9"/>
    <w:rsid w:val="0048773A"/>
    <w:rsid w:val="00490278"/>
    <w:rsid w:val="00497B23"/>
    <w:rsid w:val="00497B50"/>
    <w:rsid w:val="004A0D19"/>
    <w:rsid w:val="004A1031"/>
    <w:rsid w:val="004A12AF"/>
    <w:rsid w:val="004A518C"/>
    <w:rsid w:val="004A5B10"/>
    <w:rsid w:val="004A646B"/>
    <w:rsid w:val="004B1AC3"/>
    <w:rsid w:val="004B4A0D"/>
    <w:rsid w:val="004B6723"/>
    <w:rsid w:val="004B6DE5"/>
    <w:rsid w:val="004B723E"/>
    <w:rsid w:val="004C0EAE"/>
    <w:rsid w:val="004C3A96"/>
    <w:rsid w:val="004C4F6B"/>
    <w:rsid w:val="004C688D"/>
    <w:rsid w:val="004C6FD1"/>
    <w:rsid w:val="004D0EE1"/>
    <w:rsid w:val="004D1284"/>
    <w:rsid w:val="004D2CEE"/>
    <w:rsid w:val="004D76BB"/>
    <w:rsid w:val="004E027E"/>
    <w:rsid w:val="004E1040"/>
    <w:rsid w:val="004E28B1"/>
    <w:rsid w:val="004E3C99"/>
    <w:rsid w:val="004E5922"/>
    <w:rsid w:val="004E5D5F"/>
    <w:rsid w:val="004E6C53"/>
    <w:rsid w:val="004E781F"/>
    <w:rsid w:val="004F36EB"/>
    <w:rsid w:val="004F3B3E"/>
    <w:rsid w:val="004F4F56"/>
    <w:rsid w:val="004F53FB"/>
    <w:rsid w:val="004F6667"/>
    <w:rsid w:val="004F7564"/>
    <w:rsid w:val="0050225D"/>
    <w:rsid w:val="0050603B"/>
    <w:rsid w:val="00507014"/>
    <w:rsid w:val="0051015F"/>
    <w:rsid w:val="0051128A"/>
    <w:rsid w:val="005115FF"/>
    <w:rsid w:val="00512FC8"/>
    <w:rsid w:val="00515561"/>
    <w:rsid w:val="0051737D"/>
    <w:rsid w:val="00517BD5"/>
    <w:rsid w:val="00517E99"/>
    <w:rsid w:val="00517EA7"/>
    <w:rsid w:val="005208AE"/>
    <w:rsid w:val="0052182C"/>
    <w:rsid w:val="0052257D"/>
    <w:rsid w:val="005229A2"/>
    <w:rsid w:val="00523F1C"/>
    <w:rsid w:val="00524501"/>
    <w:rsid w:val="00524F31"/>
    <w:rsid w:val="00525281"/>
    <w:rsid w:val="00525620"/>
    <w:rsid w:val="005263A9"/>
    <w:rsid w:val="00526D18"/>
    <w:rsid w:val="00527BB9"/>
    <w:rsid w:val="00527F02"/>
    <w:rsid w:val="00531FC3"/>
    <w:rsid w:val="00533925"/>
    <w:rsid w:val="0053438C"/>
    <w:rsid w:val="00535B62"/>
    <w:rsid w:val="00541479"/>
    <w:rsid w:val="00542BEF"/>
    <w:rsid w:val="00544626"/>
    <w:rsid w:val="00546F31"/>
    <w:rsid w:val="00547FCD"/>
    <w:rsid w:val="00550514"/>
    <w:rsid w:val="005514A9"/>
    <w:rsid w:val="005560B5"/>
    <w:rsid w:val="00556D04"/>
    <w:rsid w:val="00556FCB"/>
    <w:rsid w:val="00560A5D"/>
    <w:rsid w:val="005618B5"/>
    <w:rsid w:val="005626E3"/>
    <w:rsid w:val="0056573D"/>
    <w:rsid w:val="005670C6"/>
    <w:rsid w:val="005672EC"/>
    <w:rsid w:val="00567846"/>
    <w:rsid w:val="00571D85"/>
    <w:rsid w:val="00572B2E"/>
    <w:rsid w:val="005767B8"/>
    <w:rsid w:val="0057683B"/>
    <w:rsid w:val="00584881"/>
    <w:rsid w:val="00585083"/>
    <w:rsid w:val="005865F1"/>
    <w:rsid w:val="005868AF"/>
    <w:rsid w:val="0059306B"/>
    <w:rsid w:val="0059447E"/>
    <w:rsid w:val="00595E85"/>
    <w:rsid w:val="00595EF5"/>
    <w:rsid w:val="00597A2A"/>
    <w:rsid w:val="005A135F"/>
    <w:rsid w:val="005A4275"/>
    <w:rsid w:val="005A4B63"/>
    <w:rsid w:val="005A6A54"/>
    <w:rsid w:val="005A6E81"/>
    <w:rsid w:val="005B2D44"/>
    <w:rsid w:val="005B4886"/>
    <w:rsid w:val="005B6386"/>
    <w:rsid w:val="005B6921"/>
    <w:rsid w:val="005B6C72"/>
    <w:rsid w:val="005B7159"/>
    <w:rsid w:val="005B774C"/>
    <w:rsid w:val="005C3846"/>
    <w:rsid w:val="005C5F1B"/>
    <w:rsid w:val="005D6B7B"/>
    <w:rsid w:val="005D6D6D"/>
    <w:rsid w:val="005E03E4"/>
    <w:rsid w:val="005E051B"/>
    <w:rsid w:val="005E146F"/>
    <w:rsid w:val="005E1905"/>
    <w:rsid w:val="005E1987"/>
    <w:rsid w:val="005E223E"/>
    <w:rsid w:val="005E4262"/>
    <w:rsid w:val="005E5316"/>
    <w:rsid w:val="005E6BFD"/>
    <w:rsid w:val="005F22E4"/>
    <w:rsid w:val="005F32A8"/>
    <w:rsid w:val="005F395D"/>
    <w:rsid w:val="005F3E66"/>
    <w:rsid w:val="005F431B"/>
    <w:rsid w:val="005F44E6"/>
    <w:rsid w:val="005F50EF"/>
    <w:rsid w:val="005F744A"/>
    <w:rsid w:val="005F7665"/>
    <w:rsid w:val="00600192"/>
    <w:rsid w:val="00604EC7"/>
    <w:rsid w:val="0060500D"/>
    <w:rsid w:val="00606D1C"/>
    <w:rsid w:val="00607D0F"/>
    <w:rsid w:val="00607E2E"/>
    <w:rsid w:val="00612E87"/>
    <w:rsid w:val="00613460"/>
    <w:rsid w:val="006134FE"/>
    <w:rsid w:val="00613A27"/>
    <w:rsid w:val="00616BFC"/>
    <w:rsid w:val="00616D50"/>
    <w:rsid w:val="00616FAF"/>
    <w:rsid w:val="00620201"/>
    <w:rsid w:val="00621BB5"/>
    <w:rsid w:val="00621F84"/>
    <w:rsid w:val="0062247E"/>
    <w:rsid w:val="00622E96"/>
    <w:rsid w:val="00623933"/>
    <w:rsid w:val="00623B0C"/>
    <w:rsid w:val="00623C37"/>
    <w:rsid w:val="006273CD"/>
    <w:rsid w:val="00627770"/>
    <w:rsid w:val="00630867"/>
    <w:rsid w:val="00632D29"/>
    <w:rsid w:val="00636456"/>
    <w:rsid w:val="0063700E"/>
    <w:rsid w:val="00637670"/>
    <w:rsid w:val="00640840"/>
    <w:rsid w:val="00640BF6"/>
    <w:rsid w:val="0064626E"/>
    <w:rsid w:val="00653331"/>
    <w:rsid w:val="006566A2"/>
    <w:rsid w:val="00660E78"/>
    <w:rsid w:val="006621C5"/>
    <w:rsid w:val="00666AC1"/>
    <w:rsid w:val="00666E2C"/>
    <w:rsid w:val="0067027A"/>
    <w:rsid w:val="00670970"/>
    <w:rsid w:val="006729F0"/>
    <w:rsid w:val="00673ABA"/>
    <w:rsid w:val="00675361"/>
    <w:rsid w:val="00675FE9"/>
    <w:rsid w:val="00680147"/>
    <w:rsid w:val="0068190F"/>
    <w:rsid w:val="0068367B"/>
    <w:rsid w:val="00683B6A"/>
    <w:rsid w:val="00686471"/>
    <w:rsid w:val="006875FF"/>
    <w:rsid w:val="00693610"/>
    <w:rsid w:val="0069374C"/>
    <w:rsid w:val="006941D9"/>
    <w:rsid w:val="00695825"/>
    <w:rsid w:val="006964D2"/>
    <w:rsid w:val="00697B50"/>
    <w:rsid w:val="006A28C7"/>
    <w:rsid w:val="006A37C4"/>
    <w:rsid w:val="006A3F80"/>
    <w:rsid w:val="006A4BAC"/>
    <w:rsid w:val="006A4DFB"/>
    <w:rsid w:val="006A6E02"/>
    <w:rsid w:val="006B23A4"/>
    <w:rsid w:val="006C0C39"/>
    <w:rsid w:val="006C1690"/>
    <w:rsid w:val="006C265D"/>
    <w:rsid w:val="006C3974"/>
    <w:rsid w:val="006D138F"/>
    <w:rsid w:val="006D1558"/>
    <w:rsid w:val="006D1B83"/>
    <w:rsid w:val="006D36E1"/>
    <w:rsid w:val="006D36F7"/>
    <w:rsid w:val="006D519D"/>
    <w:rsid w:val="006D57D4"/>
    <w:rsid w:val="006E06D6"/>
    <w:rsid w:val="006E07BE"/>
    <w:rsid w:val="006E1971"/>
    <w:rsid w:val="006E3FAC"/>
    <w:rsid w:val="006E758B"/>
    <w:rsid w:val="006E7BF8"/>
    <w:rsid w:val="006F36F5"/>
    <w:rsid w:val="006F3BA9"/>
    <w:rsid w:val="006F4346"/>
    <w:rsid w:val="006F4FD5"/>
    <w:rsid w:val="006F5153"/>
    <w:rsid w:val="00700D6E"/>
    <w:rsid w:val="0070361C"/>
    <w:rsid w:val="00703698"/>
    <w:rsid w:val="00705773"/>
    <w:rsid w:val="00706464"/>
    <w:rsid w:val="00711C94"/>
    <w:rsid w:val="00712732"/>
    <w:rsid w:val="00713806"/>
    <w:rsid w:val="00714C03"/>
    <w:rsid w:val="00714F2C"/>
    <w:rsid w:val="007209FD"/>
    <w:rsid w:val="00723F23"/>
    <w:rsid w:val="00724C8C"/>
    <w:rsid w:val="00726236"/>
    <w:rsid w:val="00727D1A"/>
    <w:rsid w:val="00727E05"/>
    <w:rsid w:val="00734341"/>
    <w:rsid w:val="00744CC2"/>
    <w:rsid w:val="007450AC"/>
    <w:rsid w:val="0075068D"/>
    <w:rsid w:val="007518F2"/>
    <w:rsid w:val="00754B56"/>
    <w:rsid w:val="00760F9F"/>
    <w:rsid w:val="00762E40"/>
    <w:rsid w:val="0076652D"/>
    <w:rsid w:val="0076714C"/>
    <w:rsid w:val="00770849"/>
    <w:rsid w:val="00770F42"/>
    <w:rsid w:val="00771E2E"/>
    <w:rsid w:val="0077284C"/>
    <w:rsid w:val="00773524"/>
    <w:rsid w:val="007800C2"/>
    <w:rsid w:val="0078016F"/>
    <w:rsid w:val="007825BF"/>
    <w:rsid w:val="00783353"/>
    <w:rsid w:val="00784E8B"/>
    <w:rsid w:val="00785F7A"/>
    <w:rsid w:val="007950ED"/>
    <w:rsid w:val="007A0B3A"/>
    <w:rsid w:val="007A16D5"/>
    <w:rsid w:val="007A2668"/>
    <w:rsid w:val="007A3D27"/>
    <w:rsid w:val="007A641C"/>
    <w:rsid w:val="007A6B6D"/>
    <w:rsid w:val="007A72B5"/>
    <w:rsid w:val="007B0D0E"/>
    <w:rsid w:val="007B2081"/>
    <w:rsid w:val="007B2635"/>
    <w:rsid w:val="007B274A"/>
    <w:rsid w:val="007B3612"/>
    <w:rsid w:val="007C0C1B"/>
    <w:rsid w:val="007C16CF"/>
    <w:rsid w:val="007C23A8"/>
    <w:rsid w:val="007C26F8"/>
    <w:rsid w:val="007C3335"/>
    <w:rsid w:val="007C42B0"/>
    <w:rsid w:val="007C628C"/>
    <w:rsid w:val="007C650C"/>
    <w:rsid w:val="007C7452"/>
    <w:rsid w:val="007E04BF"/>
    <w:rsid w:val="007E23BA"/>
    <w:rsid w:val="007E2553"/>
    <w:rsid w:val="007E3121"/>
    <w:rsid w:val="007E4AB4"/>
    <w:rsid w:val="007E6A36"/>
    <w:rsid w:val="007F1500"/>
    <w:rsid w:val="007F510D"/>
    <w:rsid w:val="008005B8"/>
    <w:rsid w:val="0080132E"/>
    <w:rsid w:val="008034CF"/>
    <w:rsid w:val="00804916"/>
    <w:rsid w:val="008052D1"/>
    <w:rsid w:val="008052DB"/>
    <w:rsid w:val="008053C3"/>
    <w:rsid w:val="008119D4"/>
    <w:rsid w:val="008135FB"/>
    <w:rsid w:val="0081D25A"/>
    <w:rsid w:val="008204BF"/>
    <w:rsid w:val="00822197"/>
    <w:rsid w:val="0082269C"/>
    <w:rsid w:val="00822BC8"/>
    <w:rsid w:val="0082513E"/>
    <w:rsid w:val="00830A45"/>
    <w:rsid w:val="008314A5"/>
    <w:rsid w:val="00832962"/>
    <w:rsid w:val="008346AE"/>
    <w:rsid w:val="008346CA"/>
    <w:rsid w:val="00835E14"/>
    <w:rsid w:val="008364CB"/>
    <w:rsid w:val="008364CC"/>
    <w:rsid w:val="008369E6"/>
    <w:rsid w:val="00836ACA"/>
    <w:rsid w:val="0083763C"/>
    <w:rsid w:val="00841DA7"/>
    <w:rsid w:val="008441F0"/>
    <w:rsid w:val="0084480A"/>
    <w:rsid w:val="00845226"/>
    <w:rsid w:val="008471D6"/>
    <w:rsid w:val="008477F8"/>
    <w:rsid w:val="00847A7E"/>
    <w:rsid w:val="00853544"/>
    <w:rsid w:val="0085492B"/>
    <w:rsid w:val="00855BA7"/>
    <w:rsid w:val="0085698C"/>
    <w:rsid w:val="00856AAE"/>
    <w:rsid w:val="00857E2C"/>
    <w:rsid w:val="008629E6"/>
    <w:rsid w:val="00863DBB"/>
    <w:rsid w:val="00864175"/>
    <w:rsid w:val="008666F4"/>
    <w:rsid w:val="0086695F"/>
    <w:rsid w:val="00870885"/>
    <w:rsid w:val="00871FCA"/>
    <w:rsid w:val="00872357"/>
    <w:rsid w:val="00872913"/>
    <w:rsid w:val="00874B09"/>
    <w:rsid w:val="00874CD7"/>
    <w:rsid w:val="00876497"/>
    <w:rsid w:val="0087693B"/>
    <w:rsid w:val="00876C9D"/>
    <w:rsid w:val="00876F78"/>
    <w:rsid w:val="00880056"/>
    <w:rsid w:val="00880882"/>
    <w:rsid w:val="008842B9"/>
    <w:rsid w:val="00884586"/>
    <w:rsid w:val="00884FEF"/>
    <w:rsid w:val="00887104"/>
    <w:rsid w:val="00887EAC"/>
    <w:rsid w:val="00890541"/>
    <w:rsid w:val="00890C30"/>
    <w:rsid w:val="00893517"/>
    <w:rsid w:val="008A3729"/>
    <w:rsid w:val="008A4DA4"/>
    <w:rsid w:val="008A5FEB"/>
    <w:rsid w:val="008A6870"/>
    <w:rsid w:val="008A714D"/>
    <w:rsid w:val="008B27CB"/>
    <w:rsid w:val="008B5E20"/>
    <w:rsid w:val="008B5F4F"/>
    <w:rsid w:val="008B720E"/>
    <w:rsid w:val="008C016F"/>
    <w:rsid w:val="008C2357"/>
    <w:rsid w:val="008C2CDF"/>
    <w:rsid w:val="008C62B1"/>
    <w:rsid w:val="008C70FD"/>
    <w:rsid w:val="008D270C"/>
    <w:rsid w:val="008D3175"/>
    <w:rsid w:val="008D34E9"/>
    <w:rsid w:val="008D3B25"/>
    <w:rsid w:val="008E0EED"/>
    <w:rsid w:val="008E1A37"/>
    <w:rsid w:val="008E33AC"/>
    <w:rsid w:val="008E386A"/>
    <w:rsid w:val="008E414C"/>
    <w:rsid w:val="008E4637"/>
    <w:rsid w:val="008E51F6"/>
    <w:rsid w:val="008F0A73"/>
    <w:rsid w:val="008F20D1"/>
    <w:rsid w:val="008F28F4"/>
    <w:rsid w:val="008F2A20"/>
    <w:rsid w:val="008F2BA4"/>
    <w:rsid w:val="008F2D69"/>
    <w:rsid w:val="008F4367"/>
    <w:rsid w:val="008F4701"/>
    <w:rsid w:val="009021DD"/>
    <w:rsid w:val="00902254"/>
    <w:rsid w:val="00902524"/>
    <w:rsid w:val="009026AF"/>
    <w:rsid w:val="00902E86"/>
    <w:rsid w:val="009058FD"/>
    <w:rsid w:val="0091016C"/>
    <w:rsid w:val="009117AD"/>
    <w:rsid w:val="0091378A"/>
    <w:rsid w:val="009177E4"/>
    <w:rsid w:val="00921E3F"/>
    <w:rsid w:val="00922799"/>
    <w:rsid w:val="0092421E"/>
    <w:rsid w:val="009276A8"/>
    <w:rsid w:val="00930BB6"/>
    <w:rsid w:val="00930DBA"/>
    <w:rsid w:val="00930FD5"/>
    <w:rsid w:val="0093133B"/>
    <w:rsid w:val="00931ACF"/>
    <w:rsid w:val="00934B78"/>
    <w:rsid w:val="0094074B"/>
    <w:rsid w:val="00942320"/>
    <w:rsid w:val="00943996"/>
    <w:rsid w:val="00943D0A"/>
    <w:rsid w:val="009467FA"/>
    <w:rsid w:val="00946B11"/>
    <w:rsid w:val="00946F76"/>
    <w:rsid w:val="00947F70"/>
    <w:rsid w:val="00950707"/>
    <w:rsid w:val="0095152E"/>
    <w:rsid w:val="009536BE"/>
    <w:rsid w:val="00953CEC"/>
    <w:rsid w:val="00955092"/>
    <w:rsid w:val="00957096"/>
    <w:rsid w:val="009600FB"/>
    <w:rsid w:val="009656D6"/>
    <w:rsid w:val="0096767B"/>
    <w:rsid w:val="00967C18"/>
    <w:rsid w:val="00974666"/>
    <w:rsid w:val="00975AED"/>
    <w:rsid w:val="00977AB7"/>
    <w:rsid w:val="00981055"/>
    <w:rsid w:val="00981CBA"/>
    <w:rsid w:val="00983796"/>
    <w:rsid w:val="00983947"/>
    <w:rsid w:val="00984908"/>
    <w:rsid w:val="009929C2"/>
    <w:rsid w:val="00992BE1"/>
    <w:rsid w:val="00992C45"/>
    <w:rsid w:val="00995ADB"/>
    <w:rsid w:val="009A5CC4"/>
    <w:rsid w:val="009A7D55"/>
    <w:rsid w:val="009B37FD"/>
    <w:rsid w:val="009B48C4"/>
    <w:rsid w:val="009B5580"/>
    <w:rsid w:val="009B7EF3"/>
    <w:rsid w:val="009C00E6"/>
    <w:rsid w:val="009D0C20"/>
    <w:rsid w:val="009D0E39"/>
    <w:rsid w:val="009D278D"/>
    <w:rsid w:val="009D3D51"/>
    <w:rsid w:val="009D66D5"/>
    <w:rsid w:val="009D6B81"/>
    <w:rsid w:val="009E168A"/>
    <w:rsid w:val="009E22EF"/>
    <w:rsid w:val="009E275F"/>
    <w:rsid w:val="009E3654"/>
    <w:rsid w:val="009E4A0A"/>
    <w:rsid w:val="009E5785"/>
    <w:rsid w:val="009E6A97"/>
    <w:rsid w:val="009E747B"/>
    <w:rsid w:val="009F7EF2"/>
    <w:rsid w:val="00A0017B"/>
    <w:rsid w:val="00A0086C"/>
    <w:rsid w:val="00A00CA7"/>
    <w:rsid w:val="00A02E6D"/>
    <w:rsid w:val="00A03340"/>
    <w:rsid w:val="00A04674"/>
    <w:rsid w:val="00A05A76"/>
    <w:rsid w:val="00A0609D"/>
    <w:rsid w:val="00A06C19"/>
    <w:rsid w:val="00A0788A"/>
    <w:rsid w:val="00A15943"/>
    <w:rsid w:val="00A20721"/>
    <w:rsid w:val="00A21360"/>
    <w:rsid w:val="00A25D26"/>
    <w:rsid w:val="00A2741D"/>
    <w:rsid w:val="00A30B64"/>
    <w:rsid w:val="00A31801"/>
    <w:rsid w:val="00A3618D"/>
    <w:rsid w:val="00A3728E"/>
    <w:rsid w:val="00A37A55"/>
    <w:rsid w:val="00A409E8"/>
    <w:rsid w:val="00A40A33"/>
    <w:rsid w:val="00A441C0"/>
    <w:rsid w:val="00A4690C"/>
    <w:rsid w:val="00A47130"/>
    <w:rsid w:val="00A52D80"/>
    <w:rsid w:val="00A53531"/>
    <w:rsid w:val="00A55310"/>
    <w:rsid w:val="00A648CD"/>
    <w:rsid w:val="00A64B44"/>
    <w:rsid w:val="00A660EA"/>
    <w:rsid w:val="00A66C40"/>
    <w:rsid w:val="00A70179"/>
    <w:rsid w:val="00A70739"/>
    <w:rsid w:val="00A76870"/>
    <w:rsid w:val="00A76B39"/>
    <w:rsid w:val="00A76CC3"/>
    <w:rsid w:val="00A7707D"/>
    <w:rsid w:val="00A81C99"/>
    <w:rsid w:val="00A8766F"/>
    <w:rsid w:val="00A92C9F"/>
    <w:rsid w:val="00A94B2C"/>
    <w:rsid w:val="00A954FE"/>
    <w:rsid w:val="00A9586E"/>
    <w:rsid w:val="00A96334"/>
    <w:rsid w:val="00A96635"/>
    <w:rsid w:val="00AA0FA7"/>
    <w:rsid w:val="00AA23CD"/>
    <w:rsid w:val="00AA42B1"/>
    <w:rsid w:val="00AA46F4"/>
    <w:rsid w:val="00AA706E"/>
    <w:rsid w:val="00AA7158"/>
    <w:rsid w:val="00AB0BB4"/>
    <w:rsid w:val="00AB5010"/>
    <w:rsid w:val="00AB509C"/>
    <w:rsid w:val="00AB60AE"/>
    <w:rsid w:val="00AC09E3"/>
    <w:rsid w:val="00AC0B75"/>
    <w:rsid w:val="00AC1E89"/>
    <w:rsid w:val="00AC2C7E"/>
    <w:rsid w:val="00AC2D60"/>
    <w:rsid w:val="00AC4820"/>
    <w:rsid w:val="00AC51FE"/>
    <w:rsid w:val="00AC6077"/>
    <w:rsid w:val="00AC6E61"/>
    <w:rsid w:val="00AD0EFC"/>
    <w:rsid w:val="00AD247D"/>
    <w:rsid w:val="00AD29C9"/>
    <w:rsid w:val="00AD5B48"/>
    <w:rsid w:val="00AE16A5"/>
    <w:rsid w:val="00AE17DF"/>
    <w:rsid w:val="00AE382D"/>
    <w:rsid w:val="00AE779D"/>
    <w:rsid w:val="00AE78ED"/>
    <w:rsid w:val="00AF1DDE"/>
    <w:rsid w:val="00AF40A0"/>
    <w:rsid w:val="00AF40C3"/>
    <w:rsid w:val="00AF45D2"/>
    <w:rsid w:val="00AF687C"/>
    <w:rsid w:val="00B00523"/>
    <w:rsid w:val="00B033C3"/>
    <w:rsid w:val="00B0396A"/>
    <w:rsid w:val="00B03F4F"/>
    <w:rsid w:val="00B04B94"/>
    <w:rsid w:val="00B04EF6"/>
    <w:rsid w:val="00B0676D"/>
    <w:rsid w:val="00B06C01"/>
    <w:rsid w:val="00B06C2C"/>
    <w:rsid w:val="00B07D5E"/>
    <w:rsid w:val="00B10BA9"/>
    <w:rsid w:val="00B17F59"/>
    <w:rsid w:val="00B20449"/>
    <w:rsid w:val="00B2057B"/>
    <w:rsid w:val="00B22389"/>
    <w:rsid w:val="00B23159"/>
    <w:rsid w:val="00B23C47"/>
    <w:rsid w:val="00B249D5"/>
    <w:rsid w:val="00B2531A"/>
    <w:rsid w:val="00B27135"/>
    <w:rsid w:val="00B310F7"/>
    <w:rsid w:val="00B33858"/>
    <w:rsid w:val="00B35425"/>
    <w:rsid w:val="00B419F6"/>
    <w:rsid w:val="00B42CB7"/>
    <w:rsid w:val="00B4310E"/>
    <w:rsid w:val="00B432FE"/>
    <w:rsid w:val="00B43959"/>
    <w:rsid w:val="00B43E42"/>
    <w:rsid w:val="00B46C98"/>
    <w:rsid w:val="00B505BC"/>
    <w:rsid w:val="00B549CA"/>
    <w:rsid w:val="00B60ABA"/>
    <w:rsid w:val="00B61172"/>
    <w:rsid w:val="00B623A7"/>
    <w:rsid w:val="00B633FA"/>
    <w:rsid w:val="00B665F1"/>
    <w:rsid w:val="00B7070A"/>
    <w:rsid w:val="00B71610"/>
    <w:rsid w:val="00B759A1"/>
    <w:rsid w:val="00B764F6"/>
    <w:rsid w:val="00B847BD"/>
    <w:rsid w:val="00B848CF"/>
    <w:rsid w:val="00B85873"/>
    <w:rsid w:val="00B92A1A"/>
    <w:rsid w:val="00B93D15"/>
    <w:rsid w:val="00B93E52"/>
    <w:rsid w:val="00B96189"/>
    <w:rsid w:val="00B96D0E"/>
    <w:rsid w:val="00B9789C"/>
    <w:rsid w:val="00BA66AF"/>
    <w:rsid w:val="00BB0739"/>
    <w:rsid w:val="00BB109C"/>
    <w:rsid w:val="00BB1700"/>
    <w:rsid w:val="00BB37BD"/>
    <w:rsid w:val="00BB53DD"/>
    <w:rsid w:val="00BC1CE0"/>
    <w:rsid w:val="00BC2175"/>
    <w:rsid w:val="00BC32F3"/>
    <w:rsid w:val="00BD3912"/>
    <w:rsid w:val="00BD45DC"/>
    <w:rsid w:val="00BD60F2"/>
    <w:rsid w:val="00BD6166"/>
    <w:rsid w:val="00BD7309"/>
    <w:rsid w:val="00BE104B"/>
    <w:rsid w:val="00BE159C"/>
    <w:rsid w:val="00BE7DFF"/>
    <w:rsid w:val="00BF01C2"/>
    <w:rsid w:val="00BF11A6"/>
    <w:rsid w:val="00BF1E4D"/>
    <w:rsid w:val="00BF2A37"/>
    <w:rsid w:val="00BF2A9A"/>
    <w:rsid w:val="00BF2D24"/>
    <w:rsid w:val="00BF4737"/>
    <w:rsid w:val="00BF48BB"/>
    <w:rsid w:val="00BF7E70"/>
    <w:rsid w:val="00C01B5A"/>
    <w:rsid w:val="00C047E7"/>
    <w:rsid w:val="00C04D24"/>
    <w:rsid w:val="00C04EE2"/>
    <w:rsid w:val="00C05A9C"/>
    <w:rsid w:val="00C05F75"/>
    <w:rsid w:val="00C1029B"/>
    <w:rsid w:val="00C10C49"/>
    <w:rsid w:val="00C13740"/>
    <w:rsid w:val="00C1374F"/>
    <w:rsid w:val="00C164AC"/>
    <w:rsid w:val="00C17480"/>
    <w:rsid w:val="00C20294"/>
    <w:rsid w:val="00C25B6F"/>
    <w:rsid w:val="00C3056A"/>
    <w:rsid w:val="00C31627"/>
    <w:rsid w:val="00C326A4"/>
    <w:rsid w:val="00C32F35"/>
    <w:rsid w:val="00C35CD6"/>
    <w:rsid w:val="00C36E10"/>
    <w:rsid w:val="00C40F58"/>
    <w:rsid w:val="00C41C73"/>
    <w:rsid w:val="00C50CCA"/>
    <w:rsid w:val="00C5459C"/>
    <w:rsid w:val="00C55C49"/>
    <w:rsid w:val="00C55D5D"/>
    <w:rsid w:val="00C56305"/>
    <w:rsid w:val="00C56FC9"/>
    <w:rsid w:val="00C57435"/>
    <w:rsid w:val="00C60CB7"/>
    <w:rsid w:val="00C6258F"/>
    <w:rsid w:val="00C639D6"/>
    <w:rsid w:val="00C66399"/>
    <w:rsid w:val="00C67EBE"/>
    <w:rsid w:val="00C70172"/>
    <w:rsid w:val="00C7196D"/>
    <w:rsid w:val="00C75018"/>
    <w:rsid w:val="00C76F6F"/>
    <w:rsid w:val="00C81187"/>
    <w:rsid w:val="00C84702"/>
    <w:rsid w:val="00C85623"/>
    <w:rsid w:val="00C9236B"/>
    <w:rsid w:val="00C953A8"/>
    <w:rsid w:val="00C97EA1"/>
    <w:rsid w:val="00CA4CA3"/>
    <w:rsid w:val="00CA5318"/>
    <w:rsid w:val="00CA60D2"/>
    <w:rsid w:val="00CB0EF8"/>
    <w:rsid w:val="00CB169C"/>
    <w:rsid w:val="00CB1954"/>
    <w:rsid w:val="00CB2AE0"/>
    <w:rsid w:val="00CB5C8C"/>
    <w:rsid w:val="00CB61D7"/>
    <w:rsid w:val="00CB6C04"/>
    <w:rsid w:val="00CB79D6"/>
    <w:rsid w:val="00CC2255"/>
    <w:rsid w:val="00CC2D26"/>
    <w:rsid w:val="00CC2FBD"/>
    <w:rsid w:val="00CC3C25"/>
    <w:rsid w:val="00CC6684"/>
    <w:rsid w:val="00CC7DCA"/>
    <w:rsid w:val="00CC7F04"/>
    <w:rsid w:val="00CD0EA3"/>
    <w:rsid w:val="00CD12C8"/>
    <w:rsid w:val="00CD2AAF"/>
    <w:rsid w:val="00CD38F0"/>
    <w:rsid w:val="00CD3A69"/>
    <w:rsid w:val="00CD45F0"/>
    <w:rsid w:val="00CD53D1"/>
    <w:rsid w:val="00CD68F9"/>
    <w:rsid w:val="00CD7BAA"/>
    <w:rsid w:val="00CE1D99"/>
    <w:rsid w:val="00CE252F"/>
    <w:rsid w:val="00CE4A76"/>
    <w:rsid w:val="00CE7F57"/>
    <w:rsid w:val="00CF0091"/>
    <w:rsid w:val="00CF0892"/>
    <w:rsid w:val="00CF0C2D"/>
    <w:rsid w:val="00CF10E0"/>
    <w:rsid w:val="00CF14FF"/>
    <w:rsid w:val="00CF2CC5"/>
    <w:rsid w:val="00CF3EC2"/>
    <w:rsid w:val="00CF4260"/>
    <w:rsid w:val="00CF443F"/>
    <w:rsid w:val="00CF7C7C"/>
    <w:rsid w:val="00D030DA"/>
    <w:rsid w:val="00D0407E"/>
    <w:rsid w:val="00D05779"/>
    <w:rsid w:val="00D07987"/>
    <w:rsid w:val="00D07ECB"/>
    <w:rsid w:val="00D10BA3"/>
    <w:rsid w:val="00D10FB1"/>
    <w:rsid w:val="00D1270B"/>
    <w:rsid w:val="00D13515"/>
    <w:rsid w:val="00D1548B"/>
    <w:rsid w:val="00D169D4"/>
    <w:rsid w:val="00D20BB1"/>
    <w:rsid w:val="00D20E66"/>
    <w:rsid w:val="00D21B22"/>
    <w:rsid w:val="00D22095"/>
    <w:rsid w:val="00D25119"/>
    <w:rsid w:val="00D269DE"/>
    <w:rsid w:val="00D315B1"/>
    <w:rsid w:val="00D31AE6"/>
    <w:rsid w:val="00D365F5"/>
    <w:rsid w:val="00D3668C"/>
    <w:rsid w:val="00D419DF"/>
    <w:rsid w:val="00D41B54"/>
    <w:rsid w:val="00D50C65"/>
    <w:rsid w:val="00D514C9"/>
    <w:rsid w:val="00D523F3"/>
    <w:rsid w:val="00D52B67"/>
    <w:rsid w:val="00D543D6"/>
    <w:rsid w:val="00D55DFF"/>
    <w:rsid w:val="00D55F36"/>
    <w:rsid w:val="00D563D8"/>
    <w:rsid w:val="00D571F3"/>
    <w:rsid w:val="00D57748"/>
    <w:rsid w:val="00D61571"/>
    <w:rsid w:val="00D6180F"/>
    <w:rsid w:val="00D64411"/>
    <w:rsid w:val="00D64CE2"/>
    <w:rsid w:val="00D67490"/>
    <w:rsid w:val="00D67999"/>
    <w:rsid w:val="00D71D16"/>
    <w:rsid w:val="00D72A5C"/>
    <w:rsid w:val="00D73229"/>
    <w:rsid w:val="00D734B8"/>
    <w:rsid w:val="00D7625B"/>
    <w:rsid w:val="00D77541"/>
    <w:rsid w:val="00D77F5E"/>
    <w:rsid w:val="00D80FA8"/>
    <w:rsid w:val="00D819DC"/>
    <w:rsid w:val="00D833C4"/>
    <w:rsid w:val="00D85C64"/>
    <w:rsid w:val="00D85CC2"/>
    <w:rsid w:val="00D861E1"/>
    <w:rsid w:val="00D86DA7"/>
    <w:rsid w:val="00D92758"/>
    <w:rsid w:val="00D952F9"/>
    <w:rsid w:val="00D97B44"/>
    <w:rsid w:val="00DA58B8"/>
    <w:rsid w:val="00DA5DDA"/>
    <w:rsid w:val="00DA7ED4"/>
    <w:rsid w:val="00DB0152"/>
    <w:rsid w:val="00DB05A0"/>
    <w:rsid w:val="00DB0E62"/>
    <w:rsid w:val="00DB3C97"/>
    <w:rsid w:val="00DB635E"/>
    <w:rsid w:val="00DB6E9F"/>
    <w:rsid w:val="00DB7447"/>
    <w:rsid w:val="00DB75DA"/>
    <w:rsid w:val="00DC1EB7"/>
    <w:rsid w:val="00DC3183"/>
    <w:rsid w:val="00DD64BF"/>
    <w:rsid w:val="00DD685D"/>
    <w:rsid w:val="00DD715A"/>
    <w:rsid w:val="00DD7868"/>
    <w:rsid w:val="00DE0D56"/>
    <w:rsid w:val="00DE2AE5"/>
    <w:rsid w:val="00DE616B"/>
    <w:rsid w:val="00DF002B"/>
    <w:rsid w:val="00DF06C0"/>
    <w:rsid w:val="00DF20D7"/>
    <w:rsid w:val="00DF22EB"/>
    <w:rsid w:val="00DF2621"/>
    <w:rsid w:val="00DF2EB4"/>
    <w:rsid w:val="00E0112F"/>
    <w:rsid w:val="00E01AF8"/>
    <w:rsid w:val="00E049FB"/>
    <w:rsid w:val="00E10F92"/>
    <w:rsid w:val="00E111F3"/>
    <w:rsid w:val="00E16D04"/>
    <w:rsid w:val="00E2258F"/>
    <w:rsid w:val="00E23698"/>
    <w:rsid w:val="00E24930"/>
    <w:rsid w:val="00E25ADE"/>
    <w:rsid w:val="00E3091A"/>
    <w:rsid w:val="00E31B19"/>
    <w:rsid w:val="00E3240A"/>
    <w:rsid w:val="00E32A40"/>
    <w:rsid w:val="00E33E31"/>
    <w:rsid w:val="00E351BC"/>
    <w:rsid w:val="00E42146"/>
    <w:rsid w:val="00E42667"/>
    <w:rsid w:val="00E42E6C"/>
    <w:rsid w:val="00E45ACD"/>
    <w:rsid w:val="00E45F4E"/>
    <w:rsid w:val="00E50184"/>
    <w:rsid w:val="00E504A4"/>
    <w:rsid w:val="00E510EE"/>
    <w:rsid w:val="00E51468"/>
    <w:rsid w:val="00E52A06"/>
    <w:rsid w:val="00E53118"/>
    <w:rsid w:val="00E543B4"/>
    <w:rsid w:val="00E55DB2"/>
    <w:rsid w:val="00E617CF"/>
    <w:rsid w:val="00E62AD3"/>
    <w:rsid w:val="00E71F40"/>
    <w:rsid w:val="00E725FE"/>
    <w:rsid w:val="00E805D0"/>
    <w:rsid w:val="00E811D8"/>
    <w:rsid w:val="00E83475"/>
    <w:rsid w:val="00E84453"/>
    <w:rsid w:val="00E8585A"/>
    <w:rsid w:val="00E8603A"/>
    <w:rsid w:val="00E867EF"/>
    <w:rsid w:val="00E872E0"/>
    <w:rsid w:val="00E876D2"/>
    <w:rsid w:val="00E942DD"/>
    <w:rsid w:val="00E946A5"/>
    <w:rsid w:val="00E95B05"/>
    <w:rsid w:val="00E95DC5"/>
    <w:rsid w:val="00E95E4B"/>
    <w:rsid w:val="00E969EE"/>
    <w:rsid w:val="00EA1577"/>
    <w:rsid w:val="00EA309C"/>
    <w:rsid w:val="00EA6F32"/>
    <w:rsid w:val="00EB2335"/>
    <w:rsid w:val="00EB4934"/>
    <w:rsid w:val="00EB4F3D"/>
    <w:rsid w:val="00EB6BC9"/>
    <w:rsid w:val="00EB7E5D"/>
    <w:rsid w:val="00EC065A"/>
    <w:rsid w:val="00EC1247"/>
    <w:rsid w:val="00EC17CC"/>
    <w:rsid w:val="00EC2BA9"/>
    <w:rsid w:val="00EC37F0"/>
    <w:rsid w:val="00EC51B4"/>
    <w:rsid w:val="00EC57FA"/>
    <w:rsid w:val="00EC643F"/>
    <w:rsid w:val="00ED1AB8"/>
    <w:rsid w:val="00ED377D"/>
    <w:rsid w:val="00ED3A3E"/>
    <w:rsid w:val="00ED3B18"/>
    <w:rsid w:val="00ED43FD"/>
    <w:rsid w:val="00ED645F"/>
    <w:rsid w:val="00ED6706"/>
    <w:rsid w:val="00EE1A90"/>
    <w:rsid w:val="00EE26E7"/>
    <w:rsid w:val="00EE4DFF"/>
    <w:rsid w:val="00EE6920"/>
    <w:rsid w:val="00EE77A0"/>
    <w:rsid w:val="00EF07E0"/>
    <w:rsid w:val="00EF1925"/>
    <w:rsid w:val="00EF2298"/>
    <w:rsid w:val="00EF2E91"/>
    <w:rsid w:val="00EF3164"/>
    <w:rsid w:val="00EF3196"/>
    <w:rsid w:val="00EF37D9"/>
    <w:rsid w:val="00EF4DA8"/>
    <w:rsid w:val="00EF5A3C"/>
    <w:rsid w:val="00EF6FCC"/>
    <w:rsid w:val="00EF730C"/>
    <w:rsid w:val="00F00673"/>
    <w:rsid w:val="00F02B53"/>
    <w:rsid w:val="00F03AAD"/>
    <w:rsid w:val="00F03ACB"/>
    <w:rsid w:val="00F054AA"/>
    <w:rsid w:val="00F0584C"/>
    <w:rsid w:val="00F0654C"/>
    <w:rsid w:val="00F0752B"/>
    <w:rsid w:val="00F07E24"/>
    <w:rsid w:val="00F07F67"/>
    <w:rsid w:val="00F1167E"/>
    <w:rsid w:val="00F120B1"/>
    <w:rsid w:val="00F14090"/>
    <w:rsid w:val="00F14BD3"/>
    <w:rsid w:val="00F155FB"/>
    <w:rsid w:val="00F160F7"/>
    <w:rsid w:val="00F16E35"/>
    <w:rsid w:val="00F17C9C"/>
    <w:rsid w:val="00F206CE"/>
    <w:rsid w:val="00F21ABB"/>
    <w:rsid w:val="00F232A3"/>
    <w:rsid w:val="00F2343F"/>
    <w:rsid w:val="00F23ED7"/>
    <w:rsid w:val="00F27948"/>
    <w:rsid w:val="00F2794D"/>
    <w:rsid w:val="00F305EC"/>
    <w:rsid w:val="00F309BE"/>
    <w:rsid w:val="00F337CA"/>
    <w:rsid w:val="00F40794"/>
    <w:rsid w:val="00F451A4"/>
    <w:rsid w:val="00F45221"/>
    <w:rsid w:val="00F50FC8"/>
    <w:rsid w:val="00F523CC"/>
    <w:rsid w:val="00F52B7A"/>
    <w:rsid w:val="00F53F88"/>
    <w:rsid w:val="00F56C72"/>
    <w:rsid w:val="00F63BD9"/>
    <w:rsid w:val="00F63D75"/>
    <w:rsid w:val="00F66069"/>
    <w:rsid w:val="00F6626C"/>
    <w:rsid w:val="00F6638B"/>
    <w:rsid w:val="00F664AC"/>
    <w:rsid w:val="00F66604"/>
    <w:rsid w:val="00F70632"/>
    <w:rsid w:val="00F7123B"/>
    <w:rsid w:val="00F7157F"/>
    <w:rsid w:val="00F8069B"/>
    <w:rsid w:val="00F80977"/>
    <w:rsid w:val="00F836A7"/>
    <w:rsid w:val="00F8517D"/>
    <w:rsid w:val="00F9497F"/>
    <w:rsid w:val="00F95994"/>
    <w:rsid w:val="00F96A4F"/>
    <w:rsid w:val="00F9777B"/>
    <w:rsid w:val="00F9786E"/>
    <w:rsid w:val="00FA03CC"/>
    <w:rsid w:val="00FA10CF"/>
    <w:rsid w:val="00FA1BA6"/>
    <w:rsid w:val="00FA24E5"/>
    <w:rsid w:val="00FA40D7"/>
    <w:rsid w:val="00FA4236"/>
    <w:rsid w:val="00FA5E7A"/>
    <w:rsid w:val="00FB2C2F"/>
    <w:rsid w:val="00FB5720"/>
    <w:rsid w:val="00FB67EC"/>
    <w:rsid w:val="00FB75DB"/>
    <w:rsid w:val="00FB7D84"/>
    <w:rsid w:val="00FC0F76"/>
    <w:rsid w:val="00FC13EC"/>
    <w:rsid w:val="00FC26B5"/>
    <w:rsid w:val="00FC26DE"/>
    <w:rsid w:val="00FC36D0"/>
    <w:rsid w:val="00FC74C9"/>
    <w:rsid w:val="00FC7EBA"/>
    <w:rsid w:val="00FD3ADB"/>
    <w:rsid w:val="00FD5364"/>
    <w:rsid w:val="00FE1082"/>
    <w:rsid w:val="00FE143B"/>
    <w:rsid w:val="00FE415B"/>
    <w:rsid w:val="00FE42D9"/>
    <w:rsid w:val="00FE7A9D"/>
    <w:rsid w:val="00FF1A16"/>
    <w:rsid w:val="00FF406B"/>
    <w:rsid w:val="00FF43B4"/>
    <w:rsid w:val="00FF75F5"/>
    <w:rsid w:val="00FF7F32"/>
    <w:rsid w:val="02047A5E"/>
    <w:rsid w:val="02473E71"/>
    <w:rsid w:val="027572B0"/>
    <w:rsid w:val="02CC8E70"/>
    <w:rsid w:val="0388AA92"/>
    <w:rsid w:val="03A04ABF"/>
    <w:rsid w:val="03E30ED2"/>
    <w:rsid w:val="05EC1614"/>
    <w:rsid w:val="0787E675"/>
    <w:rsid w:val="09A25562"/>
    <w:rsid w:val="0AA65EDA"/>
    <w:rsid w:val="0B067664"/>
    <w:rsid w:val="0C422F3B"/>
    <w:rsid w:val="0C8A4885"/>
    <w:rsid w:val="0E234FCB"/>
    <w:rsid w:val="0FBF202C"/>
    <w:rsid w:val="1144914B"/>
    <w:rsid w:val="154B0AC4"/>
    <w:rsid w:val="17CA3211"/>
    <w:rsid w:val="1B2D7AF6"/>
    <w:rsid w:val="1C8743F2"/>
    <w:rsid w:val="1CC94B57"/>
    <w:rsid w:val="1D7B06E5"/>
    <w:rsid w:val="1E4E70EC"/>
    <w:rsid w:val="202164B6"/>
    <w:rsid w:val="20F4AF0C"/>
    <w:rsid w:val="211289A6"/>
    <w:rsid w:val="22AE5A07"/>
    <w:rsid w:val="244A2A68"/>
    <w:rsid w:val="24F4D5D9"/>
    <w:rsid w:val="26D9CFE1"/>
    <w:rsid w:val="2721E92B"/>
    <w:rsid w:val="2A6FE92F"/>
    <w:rsid w:val="2BDC31F1"/>
    <w:rsid w:val="336C31EB"/>
    <w:rsid w:val="33FDA318"/>
    <w:rsid w:val="34DBC3C0"/>
    <w:rsid w:val="3760EBFD"/>
    <w:rsid w:val="3781649A"/>
    <w:rsid w:val="37FBCFBC"/>
    <w:rsid w:val="3A479B11"/>
    <w:rsid w:val="3B33707E"/>
    <w:rsid w:val="3B347FBD"/>
    <w:rsid w:val="3E26F6BF"/>
    <w:rsid w:val="40E413A6"/>
    <w:rsid w:val="41B989D1"/>
    <w:rsid w:val="4619AA90"/>
    <w:rsid w:val="467E10AB"/>
    <w:rsid w:val="4753552A"/>
    <w:rsid w:val="4AED1BB3"/>
    <w:rsid w:val="4C3D573B"/>
    <w:rsid w:val="4DA96E51"/>
    <w:rsid w:val="4E03D291"/>
    <w:rsid w:val="4E892290"/>
    <w:rsid w:val="4F9FA2F2"/>
    <w:rsid w:val="504A103F"/>
    <w:rsid w:val="510CB736"/>
    <w:rsid w:val="53447A95"/>
    <w:rsid w:val="53B4D5A1"/>
    <w:rsid w:val="5662F2FA"/>
    <w:rsid w:val="5A866929"/>
    <w:rsid w:val="5A8FDEDF"/>
    <w:rsid w:val="5C22398A"/>
    <w:rsid w:val="5D01256B"/>
    <w:rsid w:val="5EB4F40C"/>
    <w:rsid w:val="60A989AF"/>
    <w:rsid w:val="62455A10"/>
    <w:rsid w:val="6436C125"/>
    <w:rsid w:val="644D5213"/>
    <w:rsid w:val="661F9FD0"/>
    <w:rsid w:val="69481161"/>
    <w:rsid w:val="6ABC9397"/>
    <w:rsid w:val="6B6BF23E"/>
    <w:rsid w:val="6BA457DC"/>
    <w:rsid w:val="6D7F18BA"/>
    <w:rsid w:val="6DDC1B3B"/>
    <w:rsid w:val="6DF1E3CB"/>
    <w:rsid w:val="6E4C7647"/>
    <w:rsid w:val="6F0AB4BB"/>
    <w:rsid w:val="7461254F"/>
    <w:rsid w:val="747A4DAC"/>
    <w:rsid w:val="75A2CDA9"/>
    <w:rsid w:val="763EFD15"/>
    <w:rsid w:val="773E9E0A"/>
    <w:rsid w:val="7915AA9A"/>
    <w:rsid w:val="798C3197"/>
    <w:rsid w:val="7E080795"/>
    <w:rsid w:val="7F28C6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B8FF3"/>
  <w15:docId w15:val="{FA7DF2C0-2DA5-B540-A43E-F4068A7A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48B"/>
    <w:pPr>
      <w:spacing w:before="100" w:beforeAutospacing="1" w:after="100" w:afterAutospacing="1" w:line="480" w:lineRule="auto"/>
      <w:ind w:left="624" w:right="624"/>
    </w:pPr>
    <w:rPr>
      <w:sz w:val="22"/>
      <w:szCs w:val="22"/>
      <w:lang w:eastAsia="en-US"/>
    </w:rPr>
  </w:style>
  <w:style w:type="paragraph" w:styleId="Heading2">
    <w:name w:val="heading 2"/>
    <w:basedOn w:val="Normal"/>
    <w:link w:val="Heading2Char"/>
    <w:uiPriority w:val="1"/>
    <w:qFormat/>
    <w:rsid w:val="00187E1A"/>
    <w:pPr>
      <w:widowControl w:val="0"/>
      <w:spacing w:before="58" w:beforeAutospacing="0" w:after="0" w:afterAutospacing="0" w:line="240" w:lineRule="auto"/>
      <w:ind w:left="100" w:right="0"/>
      <w:outlineLvl w:val="1"/>
    </w:pPr>
    <w:rPr>
      <w:rFonts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7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64175"/>
    <w:rPr>
      <w:color w:val="0000FF"/>
      <w:u w:val="single"/>
    </w:rPr>
  </w:style>
  <w:style w:type="paragraph" w:customStyle="1" w:styleId="Level1">
    <w:name w:val="Level 1"/>
    <w:basedOn w:val="Normal"/>
    <w:rsid w:val="003D40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beforeAutospacing="0" w:after="0" w:afterAutospacing="0" w:line="240" w:lineRule="auto"/>
      <w:ind w:left="1440" w:right="0" w:hanging="720"/>
    </w:pPr>
    <w:rPr>
      <w:rFonts w:ascii="Times New Roman" w:eastAsia="Times New Roman" w:hAnsi="Times New Roman"/>
      <w:sz w:val="24"/>
      <w:szCs w:val="20"/>
      <w:lang w:val="en-US"/>
    </w:rPr>
  </w:style>
  <w:style w:type="paragraph" w:styleId="Header">
    <w:name w:val="header"/>
    <w:basedOn w:val="Normal"/>
    <w:link w:val="HeaderChar"/>
    <w:uiPriority w:val="99"/>
    <w:unhideWhenUsed/>
    <w:rsid w:val="002B0893"/>
    <w:pPr>
      <w:tabs>
        <w:tab w:val="center" w:pos="4680"/>
        <w:tab w:val="right" w:pos="9360"/>
      </w:tabs>
    </w:pPr>
  </w:style>
  <w:style w:type="character" w:customStyle="1" w:styleId="HeaderChar">
    <w:name w:val="Header Char"/>
    <w:link w:val="Header"/>
    <w:uiPriority w:val="99"/>
    <w:rsid w:val="002B0893"/>
    <w:rPr>
      <w:sz w:val="22"/>
      <w:szCs w:val="22"/>
      <w:lang w:eastAsia="en-US"/>
    </w:rPr>
  </w:style>
  <w:style w:type="paragraph" w:styleId="Footer">
    <w:name w:val="footer"/>
    <w:basedOn w:val="Normal"/>
    <w:link w:val="FooterChar"/>
    <w:uiPriority w:val="99"/>
    <w:unhideWhenUsed/>
    <w:rsid w:val="002B0893"/>
    <w:pPr>
      <w:tabs>
        <w:tab w:val="center" w:pos="4680"/>
        <w:tab w:val="right" w:pos="9360"/>
      </w:tabs>
    </w:pPr>
  </w:style>
  <w:style w:type="character" w:customStyle="1" w:styleId="FooterChar">
    <w:name w:val="Footer Char"/>
    <w:link w:val="Footer"/>
    <w:uiPriority w:val="99"/>
    <w:rsid w:val="002B0893"/>
    <w:rPr>
      <w:sz w:val="22"/>
      <w:szCs w:val="22"/>
      <w:lang w:eastAsia="en-US"/>
    </w:rPr>
  </w:style>
  <w:style w:type="character" w:styleId="FollowedHyperlink">
    <w:name w:val="FollowedHyperlink"/>
    <w:uiPriority w:val="99"/>
    <w:semiHidden/>
    <w:unhideWhenUsed/>
    <w:rsid w:val="00E45ACD"/>
    <w:rPr>
      <w:color w:val="800080"/>
      <w:u w:val="single"/>
    </w:rPr>
  </w:style>
  <w:style w:type="character" w:styleId="CommentReference">
    <w:name w:val="annotation reference"/>
    <w:uiPriority w:val="99"/>
    <w:semiHidden/>
    <w:unhideWhenUsed/>
    <w:rsid w:val="00373548"/>
    <w:rPr>
      <w:sz w:val="16"/>
      <w:szCs w:val="16"/>
    </w:rPr>
  </w:style>
  <w:style w:type="paragraph" w:styleId="CommentText">
    <w:name w:val="annotation text"/>
    <w:basedOn w:val="Normal"/>
    <w:link w:val="CommentTextChar"/>
    <w:uiPriority w:val="99"/>
    <w:unhideWhenUsed/>
    <w:rsid w:val="00373548"/>
    <w:rPr>
      <w:sz w:val="20"/>
      <w:szCs w:val="20"/>
    </w:rPr>
  </w:style>
  <w:style w:type="character" w:customStyle="1" w:styleId="CommentTextChar">
    <w:name w:val="Comment Text Char"/>
    <w:link w:val="CommentText"/>
    <w:uiPriority w:val="99"/>
    <w:rsid w:val="00373548"/>
    <w:rPr>
      <w:lang w:eastAsia="en-US"/>
    </w:rPr>
  </w:style>
  <w:style w:type="paragraph" w:styleId="CommentSubject">
    <w:name w:val="annotation subject"/>
    <w:basedOn w:val="CommentText"/>
    <w:next w:val="CommentText"/>
    <w:link w:val="CommentSubjectChar"/>
    <w:uiPriority w:val="99"/>
    <w:semiHidden/>
    <w:unhideWhenUsed/>
    <w:rsid w:val="00373548"/>
    <w:rPr>
      <w:b/>
      <w:bCs/>
    </w:rPr>
  </w:style>
  <w:style w:type="character" w:customStyle="1" w:styleId="CommentSubjectChar">
    <w:name w:val="Comment Subject Char"/>
    <w:link w:val="CommentSubject"/>
    <w:uiPriority w:val="99"/>
    <w:semiHidden/>
    <w:rsid w:val="00373548"/>
    <w:rPr>
      <w:b/>
      <w:bCs/>
      <w:lang w:eastAsia="en-US"/>
    </w:rPr>
  </w:style>
  <w:style w:type="paragraph" w:styleId="BalloonText">
    <w:name w:val="Balloon Text"/>
    <w:basedOn w:val="Normal"/>
    <w:link w:val="BalloonTextChar"/>
    <w:uiPriority w:val="99"/>
    <w:semiHidden/>
    <w:unhideWhenUsed/>
    <w:rsid w:val="00373548"/>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373548"/>
    <w:rPr>
      <w:rFonts w:ascii="Tahoma" w:hAnsi="Tahoma" w:cs="Tahoma"/>
      <w:sz w:val="16"/>
      <w:szCs w:val="16"/>
      <w:lang w:eastAsia="en-US"/>
    </w:rPr>
  </w:style>
  <w:style w:type="paragraph" w:styleId="ListParagraph">
    <w:name w:val="List Paragraph"/>
    <w:basedOn w:val="Normal"/>
    <w:uiPriority w:val="34"/>
    <w:qFormat/>
    <w:rsid w:val="00194BA4"/>
    <w:pPr>
      <w:ind w:left="720"/>
      <w:contextualSpacing/>
    </w:pPr>
  </w:style>
  <w:style w:type="character" w:styleId="PageNumber">
    <w:name w:val="page number"/>
    <w:basedOn w:val="DefaultParagraphFont"/>
    <w:rsid w:val="00B2057B"/>
  </w:style>
  <w:style w:type="paragraph" w:styleId="FootnoteText">
    <w:name w:val="footnote text"/>
    <w:basedOn w:val="Normal"/>
    <w:link w:val="FootnoteTextChar"/>
    <w:uiPriority w:val="99"/>
    <w:semiHidden/>
    <w:unhideWhenUsed/>
    <w:rsid w:val="009D0C2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D0C20"/>
    <w:rPr>
      <w:lang w:eastAsia="en-US"/>
    </w:rPr>
  </w:style>
  <w:style w:type="character" w:styleId="FootnoteReference">
    <w:name w:val="footnote reference"/>
    <w:basedOn w:val="DefaultParagraphFont"/>
    <w:uiPriority w:val="99"/>
    <w:semiHidden/>
    <w:unhideWhenUsed/>
    <w:rsid w:val="009D0C20"/>
    <w:rPr>
      <w:vertAlign w:val="superscript"/>
    </w:rPr>
  </w:style>
  <w:style w:type="character" w:customStyle="1" w:styleId="Heading2Char">
    <w:name w:val="Heading 2 Char"/>
    <w:basedOn w:val="DefaultParagraphFont"/>
    <w:link w:val="Heading2"/>
    <w:uiPriority w:val="1"/>
    <w:rsid w:val="00187E1A"/>
    <w:rPr>
      <w:rFonts w:cstheme="minorBidi"/>
      <w:b/>
      <w:bCs/>
      <w:sz w:val="24"/>
      <w:szCs w:val="24"/>
      <w:lang w:val="en-US" w:eastAsia="en-US"/>
    </w:rPr>
  </w:style>
  <w:style w:type="paragraph" w:styleId="BodyText">
    <w:name w:val="Body Text"/>
    <w:basedOn w:val="Normal"/>
    <w:link w:val="BodyTextChar"/>
    <w:uiPriority w:val="1"/>
    <w:qFormat/>
    <w:rsid w:val="00187E1A"/>
    <w:pPr>
      <w:widowControl w:val="0"/>
      <w:spacing w:before="0" w:beforeAutospacing="0" w:after="0" w:afterAutospacing="0" w:line="240" w:lineRule="auto"/>
      <w:ind w:left="100" w:right="0"/>
    </w:pPr>
    <w:rPr>
      <w:rFonts w:cstheme="minorBidi"/>
      <w:sz w:val="24"/>
      <w:szCs w:val="24"/>
      <w:lang w:val="en-US"/>
    </w:rPr>
  </w:style>
  <w:style w:type="character" w:customStyle="1" w:styleId="BodyTextChar">
    <w:name w:val="Body Text Char"/>
    <w:basedOn w:val="DefaultParagraphFont"/>
    <w:link w:val="BodyText"/>
    <w:uiPriority w:val="1"/>
    <w:rsid w:val="00187E1A"/>
    <w:rPr>
      <w:rFonts w:cstheme="minorBidi"/>
      <w:sz w:val="24"/>
      <w:szCs w:val="24"/>
      <w:lang w:val="en-US" w:eastAsia="en-US"/>
    </w:rPr>
  </w:style>
  <w:style w:type="character" w:customStyle="1" w:styleId="None">
    <w:name w:val="None"/>
    <w:basedOn w:val="DefaultParagraphFont"/>
    <w:rsid w:val="3781649A"/>
  </w:style>
  <w:style w:type="character" w:styleId="UnresolvedMention">
    <w:name w:val="Unresolved Mention"/>
    <w:basedOn w:val="DefaultParagraphFont"/>
    <w:uiPriority w:val="99"/>
    <w:semiHidden/>
    <w:unhideWhenUsed/>
    <w:rsid w:val="00EB6BC9"/>
    <w:rPr>
      <w:color w:val="605E5C"/>
      <w:shd w:val="clear" w:color="auto" w:fill="E1DFDD"/>
    </w:rPr>
  </w:style>
  <w:style w:type="paragraph" w:customStyle="1" w:styleId="paragraph">
    <w:name w:val="paragraph"/>
    <w:basedOn w:val="Normal"/>
    <w:rsid w:val="00020B47"/>
    <w:pPr>
      <w:spacing w:line="240" w:lineRule="auto"/>
      <w:ind w:left="0" w:right="0"/>
    </w:pPr>
    <w:rPr>
      <w:rFonts w:ascii="Times New Roman" w:eastAsia="Times New Roman" w:hAnsi="Times New Roman"/>
      <w:sz w:val="24"/>
      <w:szCs w:val="24"/>
      <w:lang w:eastAsia="en-CA"/>
    </w:rPr>
  </w:style>
  <w:style w:type="character" w:customStyle="1" w:styleId="normaltextrun">
    <w:name w:val="normaltextrun"/>
    <w:basedOn w:val="DefaultParagraphFont"/>
    <w:rsid w:val="00020B47"/>
  </w:style>
  <w:style w:type="character" w:customStyle="1" w:styleId="eop">
    <w:name w:val="eop"/>
    <w:basedOn w:val="DefaultParagraphFont"/>
    <w:rsid w:val="00020B47"/>
  </w:style>
  <w:style w:type="paragraph" w:styleId="NormalWeb">
    <w:name w:val="Normal (Web)"/>
    <w:basedOn w:val="Normal"/>
    <w:uiPriority w:val="99"/>
    <w:semiHidden/>
    <w:unhideWhenUsed/>
    <w:rsid w:val="00433113"/>
    <w:pPr>
      <w:spacing w:line="240" w:lineRule="auto"/>
      <w:ind w:left="0" w:right="0"/>
    </w:pPr>
    <w:rPr>
      <w:rFonts w:ascii="Times New Roman" w:eastAsia="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568">
      <w:bodyDiv w:val="1"/>
      <w:marLeft w:val="0"/>
      <w:marRight w:val="0"/>
      <w:marTop w:val="0"/>
      <w:marBottom w:val="0"/>
      <w:divBdr>
        <w:top w:val="none" w:sz="0" w:space="0" w:color="auto"/>
        <w:left w:val="none" w:sz="0" w:space="0" w:color="auto"/>
        <w:bottom w:val="none" w:sz="0" w:space="0" w:color="auto"/>
        <w:right w:val="none" w:sz="0" w:space="0" w:color="auto"/>
      </w:divBdr>
    </w:div>
    <w:div w:id="133252885">
      <w:bodyDiv w:val="1"/>
      <w:marLeft w:val="0"/>
      <w:marRight w:val="0"/>
      <w:marTop w:val="0"/>
      <w:marBottom w:val="0"/>
      <w:divBdr>
        <w:top w:val="none" w:sz="0" w:space="0" w:color="auto"/>
        <w:left w:val="none" w:sz="0" w:space="0" w:color="auto"/>
        <w:bottom w:val="none" w:sz="0" w:space="0" w:color="auto"/>
        <w:right w:val="none" w:sz="0" w:space="0" w:color="auto"/>
      </w:divBdr>
      <w:divsChild>
        <w:div w:id="829639492">
          <w:marLeft w:val="0"/>
          <w:marRight w:val="0"/>
          <w:marTop w:val="0"/>
          <w:marBottom w:val="0"/>
          <w:divBdr>
            <w:top w:val="none" w:sz="0" w:space="0" w:color="auto"/>
            <w:left w:val="none" w:sz="0" w:space="0" w:color="auto"/>
            <w:bottom w:val="none" w:sz="0" w:space="0" w:color="auto"/>
            <w:right w:val="none" w:sz="0" w:space="0" w:color="auto"/>
          </w:divBdr>
          <w:divsChild>
            <w:div w:id="11782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7268">
      <w:bodyDiv w:val="1"/>
      <w:marLeft w:val="0"/>
      <w:marRight w:val="0"/>
      <w:marTop w:val="0"/>
      <w:marBottom w:val="0"/>
      <w:divBdr>
        <w:top w:val="none" w:sz="0" w:space="0" w:color="auto"/>
        <w:left w:val="none" w:sz="0" w:space="0" w:color="auto"/>
        <w:bottom w:val="none" w:sz="0" w:space="0" w:color="auto"/>
        <w:right w:val="none" w:sz="0" w:space="0" w:color="auto"/>
      </w:divBdr>
      <w:divsChild>
        <w:div w:id="730890106">
          <w:marLeft w:val="0"/>
          <w:marRight w:val="0"/>
          <w:marTop w:val="0"/>
          <w:marBottom w:val="0"/>
          <w:divBdr>
            <w:top w:val="none" w:sz="0" w:space="0" w:color="auto"/>
            <w:left w:val="none" w:sz="0" w:space="0" w:color="auto"/>
            <w:bottom w:val="none" w:sz="0" w:space="0" w:color="auto"/>
            <w:right w:val="none" w:sz="0" w:space="0" w:color="auto"/>
          </w:divBdr>
          <w:divsChild>
            <w:div w:id="13154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4803">
      <w:bodyDiv w:val="1"/>
      <w:marLeft w:val="0"/>
      <w:marRight w:val="0"/>
      <w:marTop w:val="0"/>
      <w:marBottom w:val="0"/>
      <w:divBdr>
        <w:top w:val="none" w:sz="0" w:space="0" w:color="auto"/>
        <w:left w:val="none" w:sz="0" w:space="0" w:color="auto"/>
        <w:bottom w:val="none" w:sz="0" w:space="0" w:color="auto"/>
        <w:right w:val="none" w:sz="0" w:space="0" w:color="auto"/>
      </w:divBdr>
      <w:divsChild>
        <w:div w:id="363673658">
          <w:marLeft w:val="0"/>
          <w:marRight w:val="0"/>
          <w:marTop w:val="0"/>
          <w:marBottom w:val="0"/>
          <w:divBdr>
            <w:top w:val="none" w:sz="0" w:space="0" w:color="auto"/>
            <w:left w:val="none" w:sz="0" w:space="0" w:color="auto"/>
            <w:bottom w:val="none" w:sz="0" w:space="0" w:color="auto"/>
            <w:right w:val="none" w:sz="0" w:space="0" w:color="auto"/>
          </w:divBdr>
          <w:divsChild>
            <w:div w:id="8319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832">
      <w:bodyDiv w:val="1"/>
      <w:marLeft w:val="0"/>
      <w:marRight w:val="0"/>
      <w:marTop w:val="0"/>
      <w:marBottom w:val="0"/>
      <w:divBdr>
        <w:top w:val="none" w:sz="0" w:space="0" w:color="auto"/>
        <w:left w:val="none" w:sz="0" w:space="0" w:color="auto"/>
        <w:bottom w:val="none" w:sz="0" w:space="0" w:color="auto"/>
        <w:right w:val="none" w:sz="0" w:space="0" w:color="auto"/>
      </w:divBdr>
      <w:divsChild>
        <w:div w:id="492189167">
          <w:marLeft w:val="0"/>
          <w:marRight w:val="0"/>
          <w:marTop w:val="0"/>
          <w:marBottom w:val="0"/>
          <w:divBdr>
            <w:top w:val="none" w:sz="0" w:space="0" w:color="auto"/>
            <w:left w:val="none" w:sz="0" w:space="0" w:color="auto"/>
            <w:bottom w:val="none" w:sz="0" w:space="0" w:color="auto"/>
            <w:right w:val="none" w:sz="0" w:space="0" w:color="auto"/>
          </w:divBdr>
          <w:divsChild>
            <w:div w:id="15840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0510">
      <w:bodyDiv w:val="1"/>
      <w:marLeft w:val="0"/>
      <w:marRight w:val="0"/>
      <w:marTop w:val="0"/>
      <w:marBottom w:val="0"/>
      <w:divBdr>
        <w:top w:val="none" w:sz="0" w:space="0" w:color="auto"/>
        <w:left w:val="none" w:sz="0" w:space="0" w:color="auto"/>
        <w:bottom w:val="none" w:sz="0" w:space="0" w:color="auto"/>
        <w:right w:val="none" w:sz="0" w:space="0" w:color="auto"/>
      </w:divBdr>
      <w:divsChild>
        <w:div w:id="1466662208">
          <w:marLeft w:val="0"/>
          <w:marRight w:val="0"/>
          <w:marTop w:val="0"/>
          <w:marBottom w:val="0"/>
          <w:divBdr>
            <w:top w:val="none" w:sz="0" w:space="0" w:color="auto"/>
            <w:left w:val="none" w:sz="0" w:space="0" w:color="auto"/>
            <w:bottom w:val="none" w:sz="0" w:space="0" w:color="auto"/>
            <w:right w:val="none" w:sz="0" w:space="0" w:color="auto"/>
          </w:divBdr>
          <w:divsChild>
            <w:div w:id="20088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29694">
      <w:bodyDiv w:val="1"/>
      <w:marLeft w:val="0"/>
      <w:marRight w:val="0"/>
      <w:marTop w:val="0"/>
      <w:marBottom w:val="0"/>
      <w:divBdr>
        <w:top w:val="none" w:sz="0" w:space="0" w:color="auto"/>
        <w:left w:val="none" w:sz="0" w:space="0" w:color="auto"/>
        <w:bottom w:val="none" w:sz="0" w:space="0" w:color="auto"/>
        <w:right w:val="none" w:sz="0" w:space="0" w:color="auto"/>
      </w:divBdr>
      <w:divsChild>
        <w:div w:id="1713840542">
          <w:marLeft w:val="0"/>
          <w:marRight w:val="0"/>
          <w:marTop w:val="0"/>
          <w:marBottom w:val="0"/>
          <w:divBdr>
            <w:top w:val="none" w:sz="0" w:space="0" w:color="auto"/>
            <w:left w:val="none" w:sz="0" w:space="0" w:color="auto"/>
            <w:bottom w:val="none" w:sz="0" w:space="0" w:color="auto"/>
            <w:right w:val="none" w:sz="0" w:space="0" w:color="auto"/>
          </w:divBdr>
          <w:divsChild>
            <w:div w:id="21294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5969">
      <w:bodyDiv w:val="1"/>
      <w:marLeft w:val="0"/>
      <w:marRight w:val="0"/>
      <w:marTop w:val="0"/>
      <w:marBottom w:val="0"/>
      <w:divBdr>
        <w:top w:val="none" w:sz="0" w:space="0" w:color="auto"/>
        <w:left w:val="none" w:sz="0" w:space="0" w:color="auto"/>
        <w:bottom w:val="none" w:sz="0" w:space="0" w:color="auto"/>
        <w:right w:val="none" w:sz="0" w:space="0" w:color="auto"/>
      </w:divBdr>
      <w:divsChild>
        <w:div w:id="1629967505">
          <w:marLeft w:val="0"/>
          <w:marRight w:val="0"/>
          <w:marTop w:val="0"/>
          <w:marBottom w:val="0"/>
          <w:divBdr>
            <w:top w:val="none" w:sz="0" w:space="0" w:color="auto"/>
            <w:left w:val="none" w:sz="0" w:space="0" w:color="auto"/>
            <w:bottom w:val="none" w:sz="0" w:space="0" w:color="auto"/>
            <w:right w:val="none" w:sz="0" w:space="0" w:color="auto"/>
          </w:divBdr>
          <w:divsChild>
            <w:div w:id="14279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4133">
      <w:bodyDiv w:val="1"/>
      <w:marLeft w:val="0"/>
      <w:marRight w:val="0"/>
      <w:marTop w:val="0"/>
      <w:marBottom w:val="0"/>
      <w:divBdr>
        <w:top w:val="none" w:sz="0" w:space="0" w:color="auto"/>
        <w:left w:val="none" w:sz="0" w:space="0" w:color="auto"/>
        <w:bottom w:val="none" w:sz="0" w:space="0" w:color="auto"/>
        <w:right w:val="none" w:sz="0" w:space="0" w:color="auto"/>
      </w:divBdr>
      <w:divsChild>
        <w:div w:id="440419612">
          <w:marLeft w:val="0"/>
          <w:marRight w:val="0"/>
          <w:marTop w:val="0"/>
          <w:marBottom w:val="0"/>
          <w:divBdr>
            <w:top w:val="none" w:sz="0" w:space="0" w:color="auto"/>
            <w:left w:val="none" w:sz="0" w:space="0" w:color="auto"/>
            <w:bottom w:val="none" w:sz="0" w:space="0" w:color="auto"/>
            <w:right w:val="none" w:sz="0" w:space="0" w:color="auto"/>
          </w:divBdr>
          <w:divsChild>
            <w:div w:id="17170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4603">
      <w:bodyDiv w:val="1"/>
      <w:marLeft w:val="0"/>
      <w:marRight w:val="0"/>
      <w:marTop w:val="0"/>
      <w:marBottom w:val="0"/>
      <w:divBdr>
        <w:top w:val="none" w:sz="0" w:space="0" w:color="auto"/>
        <w:left w:val="none" w:sz="0" w:space="0" w:color="auto"/>
        <w:bottom w:val="none" w:sz="0" w:space="0" w:color="auto"/>
        <w:right w:val="none" w:sz="0" w:space="0" w:color="auto"/>
      </w:divBdr>
      <w:divsChild>
        <w:div w:id="1486584666">
          <w:marLeft w:val="0"/>
          <w:marRight w:val="0"/>
          <w:marTop w:val="0"/>
          <w:marBottom w:val="0"/>
          <w:divBdr>
            <w:top w:val="none" w:sz="0" w:space="0" w:color="auto"/>
            <w:left w:val="none" w:sz="0" w:space="0" w:color="auto"/>
            <w:bottom w:val="none" w:sz="0" w:space="0" w:color="auto"/>
            <w:right w:val="none" w:sz="0" w:space="0" w:color="auto"/>
          </w:divBdr>
          <w:divsChild>
            <w:div w:id="5356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0860">
      <w:bodyDiv w:val="1"/>
      <w:marLeft w:val="0"/>
      <w:marRight w:val="0"/>
      <w:marTop w:val="0"/>
      <w:marBottom w:val="0"/>
      <w:divBdr>
        <w:top w:val="none" w:sz="0" w:space="0" w:color="auto"/>
        <w:left w:val="none" w:sz="0" w:space="0" w:color="auto"/>
        <w:bottom w:val="none" w:sz="0" w:space="0" w:color="auto"/>
        <w:right w:val="none" w:sz="0" w:space="0" w:color="auto"/>
      </w:divBdr>
      <w:divsChild>
        <w:div w:id="1751389932">
          <w:marLeft w:val="0"/>
          <w:marRight w:val="0"/>
          <w:marTop w:val="0"/>
          <w:marBottom w:val="0"/>
          <w:divBdr>
            <w:top w:val="none" w:sz="0" w:space="0" w:color="auto"/>
            <w:left w:val="none" w:sz="0" w:space="0" w:color="auto"/>
            <w:bottom w:val="none" w:sz="0" w:space="0" w:color="auto"/>
            <w:right w:val="none" w:sz="0" w:space="0" w:color="auto"/>
          </w:divBdr>
          <w:divsChild>
            <w:div w:id="4436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066">
      <w:bodyDiv w:val="1"/>
      <w:marLeft w:val="0"/>
      <w:marRight w:val="0"/>
      <w:marTop w:val="0"/>
      <w:marBottom w:val="0"/>
      <w:divBdr>
        <w:top w:val="none" w:sz="0" w:space="0" w:color="auto"/>
        <w:left w:val="none" w:sz="0" w:space="0" w:color="auto"/>
        <w:bottom w:val="none" w:sz="0" w:space="0" w:color="auto"/>
        <w:right w:val="none" w:sz="0" w:space="0" w:color="auto"/>
      </w:divBdr>
      <w:divsChild>
        <w:div w:id="73204505">
          <w:marLeft w:val="0"/>
          <w:marRight w:val="0"/>
          <w:marTop w:val="0"/>
          <w:marBottom w:val="0"/>
          <w:divBdr>
            <w:top w:val="none" w:sz="0" w:space="0" w:color="auto"/>
            <w:left w:val="none" w:sz="0" w:space="0" w:color="auto"/>
            <w:bottom w:val="none" w:sz="0" w:space="0" w:color="auto"/>
            <w:right w:val="none" w:sz="0" w:space="0" w:color="auto"/>
          </w:divBdr>
          <w:divsChild>
            <w:div w:id="16797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087">
      <w:bodyDiv w:val="1"/>
      <w:marLeft w:val="0"/>
      <w:marRight w:val="0"/>
      <w:marTop w:val="0"/>
      <w:marBottom w:val="0"/>
      <w:divBdr>
        <w:top w:val="none" w:sz="0" w:space="0" w:color="auto"/>
        <w:left w:val="none" w:sz="0" w:space="0" w:color="auto"/>
        <w:bottom w:val="none" w:sz="0" w:space="0" w:color="auto"/>
        <w:right w:val="none" w:sz="0" w:space="0" w:color="auto"/>
      </w:divBdr>
    </w:div>
    <w:div w:id="2065367484">
      <w:bodyDiv w:val="1"/>
      <w:marLeft w:val="0"/>
      <w:marRight w:val="0"/>
      <w:marTop w:val="0"/>
      <w:marBottom w:val="0"/>
      <w:divBdr>
        <w:top w:val="none" w:sz="0" w:space="0" w:color="auto"/>
        <w:left w:val="none" w:sz="0" w:space="0" w:color="auto"/>
        <w:bottom w:val="none" w:sz="0" w:space="0" w:color="auto"/>
        <w:right w:val="none" w:sz="0" w:space="0" w:color="auto"/>
      </w:divBdr>
      <w:divsChild>
        <w:div w:id="1116098956">
          <w:marLeft w:val="0"/>
          <w:marRight w:val="0"/>
          <w:marTop w:val="0"/>
          <w:marBottom w:val="0"/>
          <w:divBdr>
            <w:top w:val="none" w:sz="0" w:space="0" w:color="auto"/>
            <w:left w:val="none" w:sz="0" w:space="0" w:color="auto"/>
            <w:bottom w:val="none" w:sz="0" w:space="0" w:color="auto"/>
            <w:right w:val="none" w:sz="0" w:space="0" w:color="auto"/>
          </w:divBdr>
          <w:divsChild>
            <w:div w:id="19094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4324/9781003156260" TargetMode="External"/><Relationship Id="rId18" Type="http://schemas.openxmlformats.org/officeDocument/2006/relationships/hyperlink" Target="http://courselink.uoguelph.ca" TargetMode="External"/><Relationship Id="rId26" Type="http://schemas.openxmlformats.org/officeDocument/2006/relationships/hyperlink" Target="https://news.uoguelph.ca/return-to-campuses/how-u-of-g-is-preparing-for-your-safe-return/" TargetMode="External"/><Relationship Id="rId3" Type="http://schemas.openxmlformats.org/officeDocument/2006/relationships/customXml" Target="../customXml/item3.xml"/><Relationship Id="rId21" Type="http://schemas.openxmlformats.org/officeDocument/2006/relationships/hyperlink" Target="http://www.uoguelph.ca/sas" TargetMode="External"/><Relationship Id="rId7" Type="http://schemas.openxmlformats.org/officeDocument/2006/relationships/settings" Target="settings.xml"/><Relationship Id="rId12" Type="http://schemas.openxmlformats.org/officeDocument/2006/relationships/hyperlink" Target="https://doi.org/10.4324/9781003439349" TargetMode="External"/><Relationship Id="rId17" Type="http://schemas.openxmlformats.org/officeDocument/2006/relationships/hyperlink" Target="https://doi.org/10.1111/j.1545-5300.2005.00042.x" TargetMode="External"/><Relationship Id="rId25" Type="http://schemas.openxmlformats.org/officeDocument/2006/relationships/hyperlink" Target="https://news.uoguelph.ca/2019-novel-coronavirus-information/" TargetMode="External"/><Relationship Id="rId2" Type="http://schemas.openxmlformats.org/officeDocument/2006/relationships/customXml" Target="../customXml/item2.xml"/><Relationship Id="rId16" Type="http://schemas.openxmlformats.org/officeDocument/2006/relationships/hyperlink" Target="https://doi.org/10.1080/14779757.2008.9688471" TargetMode="External"/><Relationship Id="rId20" Type="http://schemas.openxmlformats.org/officeDocument/2006/relationships/hyperlink" Target="https://calendar.uoguelph.ca/graduate-calendar/general-regulations/registration/registration-chang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jmft.12466" TargetMode="External"/><Relationship Id="rId24" Type="http://schemas.openxmlformats.org/officeDocument/2006/relationships/hyperlink" Target="https://www.uoguelph.ca/registrar/calenda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4324/9781315808895" TargetMode="External"/><Relationship Id="rId23" Type="http://schemas.openxmlformats.org/officeDocument/2006/relationships/hyperlink" Target="https://csahs.uoguelph.ca/faculty-research/hub-teaching-learning-excellence/academic-integrit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alendar.uoguelph.ca/graduate-calendar/general-regulations/grounds-academic-consider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4324/9781003156260" TargetMode="External"/><Relationship Id="rId22" Type="http://schemas.openxmlformats.org/officeDocument/2006/relationships/hyperlink" Target="https://calendar.uoguelph.ca/graduate-calendar/general-regulations/academic-misconduct/" TargetMode="External"/><Relationship Id="rId27" Type="http://schemas.openxmlformats.org/officeDocument/2006/relationships/hyperlink" Target="https://news.uoguelph.ca/return-to-campuses/spaces/"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d535c9-bf51-4b9d-b36d-083b339088cb" xsi:nil="true"/>
    <lcf76f155ced4ddcb4097134ff3c332f xmlns="f24621dc-7e03-4da8-b3d9-3e68ea7c426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84C156D4E70E46BD9E93398324E132" ma:contentTypeVersion="15" ma:contentTypeDescription="Create a new document." ma:contentTypeScope="" ma:versionID="ee65aff15423e0437ef334a93253f139">
  <xsd:schema xmlns:xsd="http://www.w3.org/2001/XMLSchema" xmlns:xs="http://www.w3.org/2001/XMLSchema" xmlns:p="http://schemas.microsoft.com/office/2006/metadata/properties" xmlns:ns2="f24621dc-7e03-4da8-b3d9-3e68ea7c426e" xmlns:ns3="33d535c9-bf51-4b9d-b36d-083b339088cb" targetNamespace="http://schemas.microsoft.com/office/2006/metadata/properties" ma:root="true" ma:fieldsID="47c0c29fadc886b7e51bd9ed9b33a706" ns2:_="" ns3:_="">
    <xsd:import namespace="f24621dc-7e03-4da8-b3d9-3e68ea7c426e"/>
    <xsd:import namespace="33d535c9-bf51-4b9d-b36d-083b339088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621dc-7e03-4da8-b3d9-3e68ea7c4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535c9-bf51-4b9d-b36d-083b339088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630c2f-428c-4647-98e2-3fc6eda325cd}" ma:internalName="TaxCatchAll" ma:showField="CatchAllData" ma:web="33d535c9-bf51-4b9d-b36d-083b339088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1ED88-10F3-4614-A8B9-8B351F6FC674}">
  <ds:schemaRefs>
    <ds:schemaRef ds:uri="http://schemas.microsoft.com/sharepoint/v3/contenttype/forms"/>
  </ds:schemaRefs>
</ds:datastoreItem>
</file>

<file path=customXml/itemProps2.xml><?xml version="1.0" encoding="utf-8"?>
<ds:datastoreItem xmlns:ds="http://schemas.openxmlformats.org/officeDocument/2006/customXml" ds:itemID="{F38E483A-A13A-44E3-A6C6-986A7E860E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E3568-E57B-4142-9F6E-E97A577B32A4}">
  <ds:schemaRefs>
    <ds:schemaRef ds:uri="http://schemas.openxmlformats.org/officeDocument/2006/bibliography"/>
  </ds:schemaRefs>
</ds:datastoreItem>
</file>

<file path=customXml/itemProps4.xml><?xml version="1.0" encoding="utf-8"?>
<ds:datastoreItem xmlns:ds="http://schemas.openxmlformats.org/officeDocument/2006/customXml" ds:itemID="{C7E3A90E-6067-4D47-805A-AA3D06089A67}"/>
</file>

<file path=docProps/app.xml><?xml version="1.0" encoding="utf-8"?>
<Properties xmlns="http://schemas.openxmlformats.org/officeDocument/2006/extended-properties" xmlns:vt="http://schemas.openxmlformats.org/officeDocument/2006/docPropsVTypes">
  <Template>Normal</Template>
  <TotalTime>152</TotalTime>
  <Pages>15</Pages>
  <Words>5263</Words>
  <Characters>30002</Characters>
  <Application>Microsoft Office Word</Application>
  <DocSecurity>0</DocSecurity>
  <Lines>250</Lines>
  <Paragraphs>70</Paragraphs>
  <ScaleCrop>false</ScaleCrop>
  <Company>Hewlett-Packard</Company>
  <LinksUpToDate>false</LinksUpToDate>
  <CharactersWithSpaces>35195</CharactersWithSpaces>
  <SharedDoc>false</SharedDoc>
  <HLinks>
    <vt:vector size="72" baseType="variant">
      <vt:variant>
        <vt:i4>6094852</vt:i4>
      </vt:variant>
      <vt:variant>
        <vt:i4>32</vt:i4>
      </vt:variant>
      <vt:variant>
        <vt:i4>0</vt:i4>
      </vt:variant>
      <vt:variant>
        <vt:i4>5</vt:i4>
      </vt:variant>
      <vt:variant>
        <vt:lpwstr>https://news.uoguelph.ca/return-to-campuses/spaces/</vt:lpwstr>
      </vt:variant>
      <vt:variant>
        <vt:lpwstr>ClassroomSpaces</vt:lpwstr>
      </vt:variant>
      <vt:variant>
        <vt:i4>4718682</vt:i4>
      </vt:variant>
      <vt:variant>
        <vt:i4>29</vt:i4>
      </vt:variant>
      <vt:variant>
        <vt:i4>0</vt:i4>
      </vt:variant>
      <vt:variant>
        <vt:i4>5</vt:i4>
      </vt:variant>
      <vt:variant>
        <vt:lpwstr>https://news.uoguelph.ca/return-to-campuses/how-u-of-g-is-preparing-for-your-safe-return/</vt:lpwstr>
      </vt:variant>
      <vt:variant>
        <vt:lpwstr/>
      </vt:variant>
      <vt:variant>
        <vt:i4>5111883</vt:i4>
      </vt:variant>
      <vt:variant>
        <vt:i4>26</vt:i4>
      </vt:variant>
      <vt:variant>
        <vt:i4>0</vt:i4>
      </vt:variant>
      <vt:variant>
        <vt:i4>5</vt:i4>
      </vt:variant>
      <vt:variant>
        <vt:lpwstr>https://news.uoguelph.ca/2019-novel-coronavirus-information/</vt:lpwstr>
      </vt:variant>
      <vt:variant>
        <vt:lpwstr/>
      </vt:variant>
      <vt:variant>
        <vt:i4>4063342</vt:i4>
      </vt:variant>
      <vt:variant>
        <vt:i4>23</vt:i4>
      </vt:variant>
      <vt:variant>
        <vt:i4>0</vt:i4>
      </vt:variant>
      <vt:variant>
        <vt:i4>5</vt:i4>
      </vt:variant>
      <vt:variant>
        <vt:lpwstr>https://www.uoguelph.ca/registrar/calendars</vt:lpwstr>
      </vt:variant>
      <vt:variant>
        <vt:lpwstr/>
      </vt:variant>
      <vt:variant>
        <vt:i4>2883683</vt:i4>
      </vt:variant>
      <vt:variant>
        <vt:i4>20</vt:i4>
      </vt:variant>
      <vt:variant>
        <vt:i4>0</vt:i4>
      </vt:variant>
      <vt:variant>
        <vt:i4>5</vt:i4>
      </vt:variant>
      <vt:variant>
        <vt:lpwstr>https://csahs.uoguelph.ca/faculty-research/hub-teaching-learning-excellence/academic-integrity</vt:lpwstr>
      </vt:variant>
      <vt:variant>
        <vt:lpwstr/>
      </vt:variant>
      <vt:variant>
        <vt:i4>3211371</vt:i4>
      </vt:variant>
      <vt:variant>
        <vt:i4>17</vt:i4>
      </vt:variant>
      <vt:variant>
        <vt:i4>0</vt:i4>
      </vt:variant>
      <vt:variant>
        <vt:i4>5</vt:i4>
      </vt:variant>
      <vt:variant>
        <vt:lpwstr>https://calendar.uoguelph.ca/graduate-calendar/general-regulations/academic-misconduct/</vt:lpwstr>
      </vt:variant>
      <vt:variant>
        <vt:lpwstr/>
      </vt:variant>
      <vt:variant>
        <vt:i4>6488163</vt:i4>
      </vt:variant>
      <vt:variant>
        <vt:i4>14</vt:i4>
      </vt:variant>
      <vt:variant>
        <vt:i4>0</vt:i4>
      </vt:variant>
      <vt:variant>
        <vt:i4>5</vt:i4>
      </vt:variant>
      <vt:variant>
        <vt:lpwstr>http://www.uoguelph.ca/sas</vt:lpwstr>
      </vt:variant>
      <vt:variant>
        <vt:lpwstr/>
      </vt:variant>
      <vt:variant>
        <vt:i4>6094923</vt:i4>
      </vt:variant>
      <vt:variant>
        <vt:i4>11</vt:i4>
      </vt:variant>
      <vt:variant>
        <vt:i4>0</vt:i4>
      </vt:variant>
      <vt:variant>
        <vt:i4>5</vt:i4>
      </vt:variant>
      <vt:variant>
        <vt:lpwstr>https://calendar.uoguelph.ca/graduate-calendar/general-regulations/registration/registration-changes/</vt:lpwstr>
      </vt:variant>
      <vt:variant>
        <vt:lpwstr/>
      </vt:variant>
      <vt:variant>
        <vt:i4>8323124</vt:i4>
      </vt:variant>
      <vt:variant>
        <vt:i4>8</vt:i4>
      </vt:variant>
      <vt:variant>
        <vt:i4>0</vt:i4>
      </vt:variant>
      <vt:variant>
        <vt:i4>5</vt:i4>
      </vt:variant>
      <vt:variant>
        <vt:lpwstr>https://calendar.uoguelph.ca/graduate-calendar/general-regulations/grounds-academic-consideration/</vt:lpwstr>
      </vt:variant>
      <vt:variant>
        <vt:lpwstr/>
      </vt:variant>
      <vt:variant>
        <vt:i4>3145787</vt:i4>
      </vt:variant>
      <vt:variant>
        <vt:i4>5</vt:i4>
      </vt:variant>
      <vt:variant>
        <vt:i4>0</vt:i4>
      </vt:variant>
      <vt:variant>
        <vt:i4>5</vt:i4>
      </vt:variant>
      <vt:variant>
        <vt:lpwstr>http://courselink.uoguelph.ca/</vt:lpwstr>
      </vt:variant>
      <vt:variant>
        <vt:lpwstr/>
      </vt:variant>
      <vt:variant>
        <vt:i4>7733329</vt:i4>
      </vt:variant>
      <vt:variant>
        <vt:i4>2</vt:i4>
      </vt:variant>
      <vt:variant>
        <vt:i4>0</vt:i4>
      </vt:variant>
      <vt:variant>
        <vt:i4>5</vt:i4>
      </vt:variant>
      <vt:variant>
        <vt:lpwstr>https://www.cbc.ca/listen/cbc-podcasts/906-telling-our-twisted-histories?cmp=DM_Banner_TwistedHistories_ROS</vt:lpwstr>
      </vt:variant>
      <vt:variant>
        <vt:lpwstr/>
      </vt:variant>
      <vt:variant>
        <vt:i4>4325491</vt:i4>
      </vt:variant>
      <vt:variant>
        <vt:i4>0</vt:i4>
      </vt:variant>
      <vt:variant>
        <vt:i4>0</vt:i4>
      </vt:variant>
      <vt:variant>
        <vt:i4>5</vt:i4>
      </vt:variant>
      <vt:variant>
        <vt:lpwstr>mailto:email@uoguelph.ca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van Rhijn</dc:creator>
  <cp:keywords/>
  <cp:lastModifiedBy>c t</cp:lastModifiedBy>
  <cp:revision>59</cp:revision>
  <cp:lastPrinted>2025-08-28T19:13:00Z</cp:lastPrinted>
  <dcterms:created xsi:type="dcterms:W3CDTF">2025-08-27T00:35:00Z</dcterms:created>
  <dcterms:modified xsi:type="dcterms:W3CDTF">2025-08-29T18:47:00Z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0x0101004984C156D4E70E46BD9E93398324E132</vt:lpwstr>
  </property>
  <property fmtid="{D5CDD505-2E9C-101B-9397-08002B2CF9AE}" pid="3" name="MediaServiceImageTags">
    <vt:lpwstr/>
  </property>
  <property fmtid="{D5CDD505-2E9C-101B-9397-08002B2CF9AE}" pid="4" name="xd_ProgID">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TemplateUrl">
    <vt:lpwstr/>
  </property>
  <property fmtid="{D5CDD505-2E9C-101B-9397-08002B2CF9AE}" pid="9" name="_ColorTag">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Order">
    <vt:r8>7000</vt:r8>
  </property>
</Properties>
</file>