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5F50" w14:textId="77777777" w:rsidR="00B80000" w:rsidRDefault="00B80000">
      <w:pPr>
        <w:jc w:val="center"/>
        <w:rPr>
          <w:rFonts w:ascii="Arial" w:hAnsi="Arial" w:cs="Arial"/>
          <w:b/>
          <w:bCs/>
        </w:rPr>
      </w:pPr>
    </w:p>
    <w:p w14:paraId="3B2B864A" w14:textId="4697BA77" w:rsidR="00940B47" w:rsidRPr="007F08B6" w:rsidRDefault="00940B47" w:rsidP="00C6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</w:rPr>
      </w:pPr>
      <w:r w:rsidRPr="00212319">
        <w:rPr>
          <w:rFonts w:ascii="Arial" w:hAnsi="Arial" w:cs="Arial"/>
          <w:b/>
          <w:bCs/>
        </w:rPr>
        <w:t>Child</w:t>
      </w:r>
      <w:r w:rsidR="006F2EDE" w:rsidRPr="00212319">
        <w:rPr>
          <w:rFonts w:ascii="Arial" w:hAnsi="Arial" w:cs="Arial"/>
          <w:b/>
          <w:bCs/>
        </w:rPr>
        <w:t xml:space="preserve"> Studies </w:t>
      </w:r>
      <w:r w:rsidR="009F2071" w:rsidRPr="00212319">
        <w:rPr>
          <w:rFonts w:ascii="Arial" w:hAnsi="Arial" w:cs="Arial"/>
          <w:b/>
          <w:bCs/>
        </w:rPr>
        <w:t>(C</w:t>
      </w:r>
      <w:r w:rsidR="006F2EDE" w:rsidRPr="00212319">
        <w:rPr>
          <w:rFonts w:ascii="Arial" w:hAnsi="Arial" w:cs="Arial"/>
          <w:b/>
          <w:bCs/>
        </w:rPr>
        <w:t>STU)</w:t>
      </w:r>
      <w:r w:rsidR="009F2071" w:rsidRPr="00212319">
        <w:rPr>
          <w:rFonts w:ascii="Arial" w:hAnsi="Arial" w:cs="Arial"/>
          <w:b/>
          <w:bCs/>
        </w:rPr>
        <w:t xml:space="preserve"> </w:t>
      </w:r>
      <w:r w:rsidR="006F2EDE" w:rsidRPr="00212319">
        <w:rPr>
          <w:rFonts w:ascii="Arial" w:hAnsi="Arial" w:cs="Arial"/>
          <w:b/>
          <w:bCs/>
        </w:rPr>
        <w:t>–</w:t>
      </w:r>
      <w:r w:rsidRPr="00212319">
        <w:rPr>
          <w:rFonts w:ascii="Arial" w:hAnsi="Arial" w:cs="Arial"/>
          <w:b/>
          <w:bCs/>
        </w:rPr>
        <w:t xml:space="preserve">Program </w:t>
      </w:r>
      <w:r w:rsidRPr="007F08B6">
        <w:rPr>
          <w:rFonts w:ascii="Arial" w:hAnsi="Arial" w:cs="Arial"/>
          <w:b/>
          <w:bCs/>
        </w:rPr>
        <w:t>Plan</w:t>
      </w:r>
    </w:p>
    <w:p w14:paraId="0FCB8C5E" w14:textId="05CCDFF1" w:rsidR="00B80000" w:rsidRPr="00212319" w:rsidRDefault="00212319" w:rsidP="00B80000">
      <w:pPr>
        <w:jc w:val="center"/>
        <w:rPr>
          <w:rFonts w:ascii="Arial" w:hAnsi="Arial" w:cs="Arial"/>
          <w:bCs/>
          <w:sz w:val="18"/>
          <w:szCs w:val="18"/>
        </w:rPr>
      </w:pPr>
      <w:r w:rsidRPr="00C653CE">
        <w:rPr>
          <w:rFonts w:ascii="Arial" w:hAnsi="Arial" w:cs="Arial"/>
          <w:bCs/>
          <w:sz w:val="18"/>
          <w:szCs w:val="18"/>
        </w:rPr>
        <w:t xml:space="preserve">Please refer to </w:t>
      </w:r>
      <w:hyperlink r:id="rId5" w:anchor="requirementstext" w:history="1">
        <w:r w:rsidR="00095407">
          <w:rPr>
            <w:rStyle w:val="Hyperlink"/>
            <w:rFonts w:ascii="Arial" w:hAnsi="Arial" w:cs="Arial"/>
            <w:b/>
            <w:sz w:val="18"/>
            <w:szCs w:val="18"/>
          </w:rPr>
          <w:t>2021- 2022 Academic Undergraduate Calendar</w:t>
        </w:r>
      </w:hyperlink>
      <w:r w:rsidR="0000656C" w:rsidRPr="00C653CE">
        <w:rPr>
          <w:rFonts w:ascii="Arial" w:hAnsi="Arial" w:cs="Arial"/>
          <w:b/>
          <w:sz w:val="18"/>
          <w:szCs w:val="18"/>
        </w:rPr>
        <w:t xml:space="preserve"> </w:t>
      </w:r>
      <w:r w:rsidRPr="00C653CE">
        <w:rPr>
          <w:rFonts w:ascii="Arial" w:hAnsi="Arial" w:cs="Arial"/>
          <w:bCs/>
          <w:sz w:val="18"/>
          <w:szCs w:val="18"/>
        </w:rPr>
        <w:t>for official program information</w:t>
      </w:r>
      <w:r w:rsidR="00C653CE">
        <w:rPr>
          <w:rFonts w:ascii="Arial" w:hAnsi="Arial" w:cs="Arial"/>
          <w:bCs/>
          <w:sz w:val="18"/>
          <w:szCs w:val="18"/>
        </w:rPr>
        <w:t>.</w:t>
      </w:r>
    </w:p>
    <w:p w14:paraId="0ED4B091" w14:textId="531D5C15" w:rsidR="00AC694D" w:rsidRPr="00AC694D" w:rsidRDefault="00AC694D" w:rsidP="00A615AA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14:paraId="49CB6C78" w14:textId="77777777" w:rsidR="00270134" w:rsidRPr="00564E62" w:rsidRDefault="00270134" w:rsidP="00270134">
      <w:pPr>
        <w:pStyle w:val="NoSpacing"/>
        <w:rPr>
          <w:rFonts w:ascii="Arial" w:hAnsi="Arial" w:cs="Arial"/>
          <w:sz w:val="20"/>
          <w:szCs w:val="20"/>
        </w:rPr>
      </w:pPr>
      <w:r w:rsidRPr="00564E62">
        <w:rPr>
          <w:rFonts w:ascii="Arial" w:hAnsi="Arial" w:cs="Arial"/>
          <w:sz w:val="20"/>
          <w:szCs w:val="20"/>
        </w:rPr>
        <w:t>Name: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564E62">
        <w:rPr>
          <w:rFonts w:ascii="Arial" w:hAnsi="Arial" w:cs="Arial"/>
          <w:sz w:val="20"/>
          <w:szCs w:val="20"/>
        </w:rPr>
        <w:t xml:space="preserve">  ID</w:t>
      </w:r>
      <w:r>
        <w:rPr>
          <w:rFonts w:ascii="Arial" w:hAnsi="Arial" w:cs="Arial"/>
          <w:sz w:val="20"/>
          <w:szCs w:val="20"/>
        </w:rPr>
        <w:t>#:</w:t>
      </w:r>
      <w:r w:rsidRPr="00564E62">
        <w:rPr>
          <w:rFonts w:ascii="Arial" w:hAnsi="Arial" w:cs="Arial"/>
          <w:sz w:val="20"/>
          <w:szCs w:val="20"/>
        </w:rPr>
        <w:t xml:space="preserve"> 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</w:t>
      </w:r>
      <w:r w:rsidRPr="00564E62">
        <w:rPr>
          <w:rFonts w:ascii="Arial" w:hAnsi="Arial" w:cs="Arial"/>
          <w:sz w:val="20"/>
          <w:szCs w:val="20"/>
        </w:rPr>
        <w:t xml:space="preserve">   Date: </w:t>
      </w:r>
      <w:r w:rsidRPr="00564E62"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564E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9A1B8A" w14:textId="77777777" w:rsidR="009C2121" w:rsidRDefault="009C2121" w:rsidP="00A12D0A">
      <w:pPr>
        <w:pStyle w:val="NoSpacing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61F3555" w14:textId="2A7913F1" w:rsidR="00A12D0A" w:rsidRDefault="00A12D0A" w:rsidP="00A12D0A">
      <w:pPr>
        <w:pStyle w:val="NoSpacing"/>
        <w:rPr>
          <w:rFonts w:ascii="Arial" w:hAnsi="Arial" w:cs="Arial"/>
          <w:b/>
          <w:i/>
          <w:iCs/>
          <w:sz w:val="18"/>
          <w:szCs w:val="18"/>
        </w:rPr>
      </w:pPr>
      <w:r w:rsidRPr="00A12D0A">
        <w:rPr>
          <w:rFonts w:ascii="Arial" w:hAnsi="Arial" w:cs="Arial"/>
          <w:b/>
          <w:i/>
          <w:iCs/>
          <w:sz w:val="18"/>
          <w:szCs w:val="18"/>
          <w:u w:val="single"/>
        </w:rPr>
        <w:t>Course offerings are subject to change</w:t>
      </w:r>
      <w:r w:rsidRPr="00A12D0A">
        <w:rPr>
          <w:rFonts w:ascii="Arial" w:hAnsi="Arial" w:cs="Arial"/>
          <w:b/>
          <w:i/>
          <w:iCs/>
          <w:sz w:val="18"/>
          <w:szCs w:val="18"/>
        </w:rPr>
        <w:t>.  Courses may have sc</w:t>
      </w:r>
      <w:r w:rsidR="0005744F">
        <w:rPr>
          <w:rFonts w:ascii="Arial" w:hAnsi="Arial" w:cs="Arial"/>
          <w:b/>
          <w:i/>
          <w:iCs/>
          <w:sz w:val="18"/>
          <w:szCs w:val="18"/>
        </w:rPr>
        <w:t xml:space="preserve">heduling changes, </w:t>
      </w:r>
      <w:r w:rsidR="00DA4BAF">
        <w:rPr>
          <w:rFonts w:ascii="Arial" w:hAnsi="Arial" w:cs="Arial"/>
          <w:b/>
          <w:i/>
          <w:iCs/>
          <w:sz w:val="18"/>
          <w:szCs w:val="18"/>
        </w:rPr>
        <w:t>p</w:t>
      </w:r>
      <w:r w:rsidR="00A615AA">
        <w:rPr>
          <w:rFonts w:ascii="Arial" w:hAnsi="Arial" w:cs="Arial"/>
          <w:b/>
          <w:i/>
          <w:iCs/>
          <w:sz w:val="18"/>
          <w:szCs w:val="18"/>
        </w:rPr>
        <w:t xml:space="preserve">riority </w:t>
      </w:r>
      <w:r w:rsidR="00DA4BAF">
        <w:rPr>
          <w:rFonts w:ascii="Arial" w:hAnsi="Arial" w:cs="Arial"/>
          <w:b/>
          <w:i/>
          <w:iCs/>
          <w:sz w:val="18"/>
          <w:szCs w:val="18"/>
        </w:rPr>
        <w:t>a</w:t>
      </w:r>
      <w:r w:rsidR="00A615AA">
        <w:rPr>
          <w:rFonts w:ascii="Arial" w:hAnsi="Arial" w:cs="Arial"/>
          <w:b/>
          <w:i/>
          <w:iCs/>
          <w:sz w:val="18"/>
          <w:szCs w:val="18"/>
        </w:rPr>
        <w:t xml:space="preserve">ccess, </w:t>
      </w:r>
      <w:r w:rsidR="0005744F">
        <w:rPr>
          <w:rFonts w:ascii="Arial" w:hAnsi="Arial" w:cs="Arial"/>
          <w:b/>
          <w:i/>
          <w:iCs/>
          <w:sz w:val="18"/>
          <w:szCs w:val="18"/>
        </w:rPr>
        <w:t xml:space="preserve">restrictions </w:t>
      </w:r>
      <w:r w:rsidRPr="00A12D0A">
        <w:rPr>
          <w:rFonts w:ascii="Arial" w:hAnsi="Arial" w:cs="Arial"/>
          <w:b/>
          <w:i/>
          <w:iCs/>
          <w:sz w:val="18"/>
          <w:szCs w:val="18"/>
        </w:rPr>
        <w:t xml:space="preserve">or be offered through Distance Education (DE) only.  Please check </w:t>
      </w:r>
      <w:hyperlink r:id="rId6" w:history="1">
        <w:r w:rsidRPr="00FF3843">
          <w:rPr>
            <w:rStyle w:val="Hyperlink"/>
            <w:rFonts w:ascii="Arial" w:hAnsi="Arial" w:cs="Arial"/>
            <w:b/>
            <w:i/>
            <w:iCs/>
            <w:sz w:val="18"/>
            <w:szCs w:val="18"/>
          </w:rPr>
          <w:t>WebAdvisor</w:t>
        </w:r>
      </w:hyperlink>
      <w:r w:rsidRPr="00A12D0A">
        <w:rPr>
          <w:rFonts w:ascii="Arial" w:hAnsi="Arial" w:cs="Arial"/>
          <w:b/>
          <w:i/>
          <w:iCs/>
          <w:sz w:val="18"/>
          <w:szCs w:val="18"/>
        </w:rPr>
        <w:t xml:space="preserve"> for further information and watch for email messages </w:t>
      </w:r>
      <w:r w:rsidR="00CE4BA9">
        <w:rPr>
          <w:rFonts w:ascii="Arial" w:hAnsi="Arial" w:cs="Arial"/>
          <w:b/>
          <w:i/>
          <w:iCs/>
          <w:sz w:val="18"/>
          <w:szCs w:val="18"/>
        </w:rPr>
        <w:t xml:space="preserve">from the </w:t>
      </w:r>
      <w:r w:rsidR="00CA5B66" w:rsidRPr="00E765C1">
        <w:rPr>
          <w:rFonts w:ascii="Arial" w:hAnsi="Arial" w:cs="Arial"/>
          <w:b/>
          <w:i/>
          <w:iCs/>
          <w:sz w:val="18"/>
          <w:szCs w:val="18"/>
          <w:u w:val="single"/>
        </w:rPr>
        <w:t>Child Studies L</w:t>
      </w:r>
      <w:r w:rsidRPr="00E765C1">
        <w:rPr>
          <w:rFonts w:ascii="Arial" w:hAnsi="Arial" w:cs="Arial"/>
          <w:b/>
          <w:i/>
          <w:iCs/>
          <w:sz w:val="18"/>
          <w:szCs w:val="18"/>
          <w:u w:val="single"/>
        </w:rPr>
        <w:t>istserv</w:t>
      </w:r>
      <w:r w:rsidRPr="0048240E">
        <w:rPr>
          <w:rFonts w:ascii="Arial" w:hAnsi="Arial" w:cs="Arial"/>
          <w:b/>
          <w:i/>
          <w:iCs/>
          <w:sz w:val="18"/>
          <w:szCs w:val="18"/>
        </w:rPr>
        <w:t>.</w:t>
      </w:r>
    </w:p>
    <w:p w14:paraId="2B878A23" w14:textId="77777777" w:rsidR="00E765C1" w:rsidRDefault="00E765C1" w:rsidP="00A12D0A">
      <w:pPr>
        <w:pStyle w:val="NoSpacing"/>
        <w:rPr>
          <w:rFonts w:ascii="Arial" w:hAnsi="Arial" w:cs="Arial"/>
          <w:b/>
          <w:i/>
          <w:iCs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43" w:type="dxa"/>
          <w:right w:w="43" w:type="dxa"/>
        </w:tblCellMar>
        <w:tblLook w:val="0040" w:firstRow="0" w:lastRow="1" w:firstColumn="0" w:lastColumn="0" w:noHBand="0" w:noVBand="0"/>
      </w:tblPr>
      <w:tblGrid>
        <w:gridCol w:w="1170"/>
        <w:gridCol w:w="1240"/>
        <w:gridCol w:w="20"/>
        <w:gridCol w:w="1260"/>
        <w:gridCol w:w="3747"/>
        <w:gridCol w:w="33"/>
        <w:gridCol w:w="3722"/>
        <w:gridCol w:w="14"/>
        <w:gridCol w:w="11"/>
      </w:tblGrid>
      <w:tr w:rsidR="00A04A1B" w:rsidRPr="00252702" w14:paraId="4492BBFE" w14:textId="77777777" w:rsidTr="00417B95">
        <w:tc>
          <w:tcPr>
            <w:tcW w:w="1170" w:type="dxa"/>
            <w:tcBorders>
              <w:top w:val="single" w:sz="8" w:space="0" w:color="auto"/>
              <w:left w:val="single" w:sz="8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023A8EFC" w14:textId="0A3F17BD" w:rsidR="00A04A1B" w:rsidRPr="00252702" w:rsidRDefault="00A04A1B" w:rsidP="00033EC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1B8C0109" w14:textId="2E90D3B6" w:rsidR="00A04A1B" w:rsidRPr="00252702" w:rsidRDefault="00A04A1B" w:rsidP="00033EC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Offered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6510858B" w14:textId="67C93915" w:rsidR="00A04A1B" w:rsidRPr="00252702" w:rsidRDefault="00A04A1B" w:rsidP="00033EC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3747" w:type="dxa"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BFBFBF" w:themeFill="background1" w:themeFillShade="BF"/>
          </w:tcPr>
          <w:p w14:paraId="45E01D15" w14:textId="0DE90777" w:rsidR="00A04A1B" w:rsidRPr="00252702" w:rsidRDefault="00A04A1B" w:rsidP="00033EC8">
            <w:pPr>
              <w:tabs>
                <w:tab w:val="center" w:pos="1937"/>
              </w:tabs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1C88492" w14:textId="1C21AB8B" w:rsidR="00A04A1B" w:rsidRPr="00252702" w:rsidRDefault="00095407" w:rsidP="00033EC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A04A1B" w:rsidRPr="0055282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Prerequisite(s)/Co-requisites/</w:t>
              </w:r>
              <w:r w:rsidR="00440C6D" w:rsidRPr="0055282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Restrictions</w:t>
              </w:r>
            </w:hyperlink>
          </w:p>
        </w:tc>
      </w:tr>
      <w:tr w:rsidR="0039119B" w:rsidRPr="00252702" w14:paraId="6E4D5300" w14:textId="77777777" w:rsidTr="00417B95">
        <w:trPr>
          <w:trHeight w:val="570"/>
        </w:trPr>
        <w:tc>
          <w:tcPr>
            <w:tcW w:w="117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14:paraId="164DBA33" w14:textId="1F277C6E" w:rsidR="0039119B" w:rsidRPr="00252702" w:rsidRDefault="0039119B" w:rsidP="000F48E6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0"/>
            <w:r w:rsidRPr="00252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EECF278" w14:textId="77777777" w:rsidR="0039119B" w:rsidRPr="00252702" w:rsidRDefault="0039119B" w:rsidP="000F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1ECB6C" w14:textId="77777777" w:rsidR="0039119B" w:rsidRPr="00252702" w:rsidRDefault="0039119B" w:rsidP="000F48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52702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14:paraId="6F6EC24D" w14:textId="77777777" w:rsidR="0039119B" w:rsidRPr="00252702" w:rsidRDefault="0039119B" w:rsidP="000F4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2702">
              <w:rPr>
                <w:rFonts w:ascii="Arial" w:hAnsi="Arial" w:cs="Arial"/>
                <w:i/>
                <w:iCs/>
                <w:sz w:val="20"/>
                <w:szCs w:val="20"/>
              </w:rPr>
              <w:t>Fall</w:t>
            </w:r>
          </w:p>
        </w:tc>
        <w:tc>
          <w:tcPr>
            <w:tcW w:w="1240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20FC89" w14:textId="395F429F" w:rsidR="0039119B" w:rsidRPr="00252702" w:rsidRDefault="0039119B" w:rsidP="00920C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1"/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C0046E">
              <w:rPr>
                <w:rFonts w:ascii="Arial" w:hAnsi="Arial" w:cs="Arial"/>
                <w:sz w:val="20"/>
                <w:szCs w:val="20"/>
              </w:rPr>
              <w:t>W2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0046E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80" w:type="dxa"/>
            <w:gridSpan w:val="2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14:paraId="1784D14A" w14:textId="79EA7A5A" w:rsidR="0039119B" w:rsidRPr="00252702" w:rsidRDefault="0039119B" w:rsidP="000F48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FRHD*1010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Style w:val="CommentReference"/>
              </w:rPr>
              <w:commentReference w:id="0"/>
            </w:r>
          </w:p>
        </w:tc>
        <w:tc>
          <w:tcPr>
            <w:tcW w:w="3747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</w:tcPr>
          <w:p w14:paraId="5D5DBC3A" w14:textId="5B18190A" w:rsidR="0039119B" w:rsidRPr="00252702" w:rsidRDefault="0039119B" w:rsidP="000F48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Human Development </w:t>
            </w:r>
          </w:p>
        </w:tc>
        <w:tc>
          <w:tcPr>
            <w:tcW w:w="3780" w:type="dxa"/>
            <w:gridSpan w:val="4"/>
            <w:tcBorders>
              <w:top w:val="single" w:sz="24" w:space="0" w:color="000000"/>
              <w:left w:val="single" w:sz="6" w:space="0" w:color="auto"/>
              <w:right w:val="single" w:sz="8" w:space="0" w:color="000000"/>
            </w:tcBorders>
          </w:tcPr>
          <w:p w14:paraId="700AEDAF" w14:textId="0A10775D" w:rsidR="0039119B" w:rsidRPr="00252702" w:rsidRDefault="0039119B" w:rsidP="000F48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Not available to CYF or CYF:C majors. Priority Access</w:t>
            </w:r>
          </w:p>
        </w:tc>
      </w:tr>
      <w:tr w:rsidR="0039119B" w:rsidRPr="000F48E6" w14:paraId="298D6078" w14:textId="77777777" w:rsidTr="00417B95">
        <w:trPr>
          <w:trHeight w:val="255"/>
        </w:trPr>
        <w:tc>
          <w:tcPr>
            <w:tcW w:w="1170" w:type="dxa"/>
            <w:vMerge/>
            <w:tcBorders>
              <w:left w:val="single" w:sz="8" w:space="0" w:color="000000"/>
              <w:right w:val="single" w:sz="6" w:space="0" w:color="auto"/>
            </w:tcBorders>
            <w:shd w:val="clear" w:color="auto" w:fill="D9D9D9" w:themeFill="background1" w:themeFillShade="D9"/>
          </w:tcPr>
          <w:p w14:paraId="03F2D46A" w14:textId="77777777" w:rsidR="0039119B" w:rsidRPr="000F48E6" w:rsidRDefault="0039119B" w:rsidP="000F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commentRangeStart w:id="2"/>
            <w:commentRangeStart w:id="3"/>
            <w:commentRangeEnd w:id="0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B89F4" w14:textId="6C340481" w:rsidR="0039119B" w:rsidRPr="000F48E6" w:rsidRDefault="0039119B" w:rsidP="009B19AA">
            <w:pPr>
              <w:rPr>
                <w:rFonts w:ascii="Arial" w:hAnsi="Arial" w:cs="Arial"/>
                <w:sz w:val="20"/>
                <w:szCs w:val="20"/>
              </w:rPr>
            </w:pPr>
            <w:commentRangeStart w:id="4"/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05E5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NUTR*1010</w:t>
            </w:r>
            <w:commentRangeEnd w:id="4"/>
            <w:r>
              <w:rPr>
                <w:rStyle w:val="CommentReference"/>
              </w:rPr>
              <w:commentReference w:id="4"/>
            </w:r>
            <w:r>
              <w:rPr>
                <w:rStyle w:val="CommentReference"/>
              </w:rPr>
              <w:commentReference w:id="2"/>
            </w:r>
            <w:r w:rsidR="00D4367C">
              <w:rPr>
                <w:rStyle w:val="CommentReference"/>
              </w:rPr>
              <w:commentReference w:id="3"/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FB21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Introduction to Nutrition 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C5D1221" w14:textId="3389B49F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Priority Access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BASc and FCS Minor</w:t>
            </w:r>
          </w:p>
        </w:tc>
      </w:tr>
      <w:commentRangeEnd w:id="2"/>
      <w:commentRangeEnd w:id="3"/>
      <w:tr w:rsidR="0039119B" w:rsidRPr="000F48E6" w14:paraId="5D033FE1" w14:textId="77777777" w:rsidTr="00417B95">
        <w:tc>
          <w:tcPr>
            <w:tcW w:w="1170" w:type="dxa"/>
            <w:vMerge/>
            <w:tcBorders>
              <w:left w:val="single" w:sz="8" w:space="0" w:color="000000"/>
              <w:right w:val="single" w:sz="6" w:space="0" w:color="auto"/>
            </w:tcBorders>
          </w:tcPr>
          <w:p w14:paraId="2FBAA553" w14:textId="77777777" w:rsidR="0039119B" w:rsidRPr="000F48E6" w:rsidRDefault="0039119B" w:rsidP="000F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7" w:space="0" w:color="000000"/>
            </w:tcBorders>
            <w:shd w:val="clear" w:color="auto" w:fill="auto"/>
          </w:tcPr>
          <w:p w14:paraId="266530CE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 F W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130E0589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PSYC*1000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1BF7232D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Introduction to Psychology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8" w:space="0" w:color="auto"/>
            </w:tcBorders>
          </w:tcPr>
          <w:p w14:paraId="730D36FB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Priority Access </w:t>
            </w:r>
          </w:p>
        </w:tc>
      </w:tr>
      <w:tr w:rsidR="0039119B" w:rsidRPr="000F48E6" w14:paraId="1CA6C21C" w14:textId="77777777" w:rsidTr="00417B95">
        <w:tc>
          <w:tcPr>
            <w:tcW w:w="1170" w:type="dxa"/>
            <w:vMerge/>
            <w:tcBorders>
              <w:left w:val="single" w:sz="8" w:space="0" w:color="000000"/>
              <w:right w:val="single" w:sz="6" w:space="0" w:color="auto"/>
            </w:tcBorders>
          </w:tcPr>
          <w:p w14:paraId="7ED70625" w14:textId="77777777" w:rsidR="0039119B" w:rsidRPr="000F48E6" w:rsidRDefault="0039119B" w:rsidP="000F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13A4AB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0E4E5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A2EE8" w14:textId="7EC126CA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53667516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19B" w:rsidRPr="000F48E6" w14:paraId="41169116" w14:textId="77777777" w:rsidTr="00417B95">
        <w:tc>
          <w:tcPr>
            <w:tcW w:w="1170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0B68EF3" w14:textId="77777777" w:rsidR="0039119B" w:rsidRPr="000F48E6" w:rsidRDefault="0039119B" w:rsidP="000F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6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14:paraId="5696F5EA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864F296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3BB69DD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auto"/>
            </w:tcBorders>
          </w:tcPr>
          <w:p w14:paraId="57D92969" w14:textId="77777777" w:rsidR="0039119B" w:rsidRPr="000F48E6" w:rsidRDefault="0039119B" w:rsidP="000F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7E" w:rsidRPr="000F48E6" w14:paraId="5062AF2A" w14:textId="77777777" w:rsidTr="00417B95">
        <w:trPr>
          <w:trHeight w:val="139"/>
        </w:trPr>
        <w:tc>
          <w:tcPr>
            <w:tcW w:w="117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C8E112" w14:textId="77777777" w:rsidR="00CD277E" w:rsidRPr="000F48E6" w:rsidRDefault="00CD277E" w:rsidP="000F48E6">
            <w:pPr>
              <w:spacing w:line="1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commentRangeStart w:id="5"/>
            <w:commentRangeStart w:id="6"/>
          </w:p>
          <w:p w14:paraId="4A6F2E7B" w14:textId="77777777" w:rsidR="00CD277E" w:rsidRPr="000F48E6" w:rsidRDefault="00CD277E" w:rsidP="000F48E6">
            <w:pPr>
              <w:spacing w:line="12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56EE57" w14:textId="77777777" w:rsidR="00CD277E" w:rsidRPr="000F48E6" w:rsidRDefault="00CD277E" w:rsidP="000F48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024849" w14:textId="77777777" w:rsidR="000B7DC2" w:rsidRPr="000F48E6" w:rsidRDefault="000B7DC2" w:rsidP="000F48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9BF9B4" w14:textId="77777777" w:rsidR="00CD277E" w:rsidRPr="000F48E6" w:rsidRDefault="00CD277E" w:rsidP="000F48E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  <w:p w14:paraId="54C7387E" w14:textId="77777777" w:rsidR="00CD277E" w:rsidRPr="000F48E6" w:rsidRDefault="00CD277E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iCs/>
                <w:sz w:val="20"/>
                <w:szCs w:val="20"/>
              </w:rPr>
              <w:t>Winter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8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9CF2C43" w14:textId="229DAD58" w:rsidR="00CD277E" w:rsidRPr="000F48E6" w:rsidRDefault="009B1B33" w:rsidP="000F48E6">
            <w:pPr>
              <w:rPr>
                <w:rFonts w:ascii="Arial" w:hAnsi="Arial" w:cs="Arial"/>
                <w:sz w:val="20"/>
                <w:szCs w:val="20"/>
              </w:rPr>
            </w:pPr>
            <w:commentRangeStart w:id="7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4367C">
              <w:rPr>
                <w:rFonts w:ascii="Arial" w:hAnsi="Arial" w:cs="Arial"/>
                <w:sz w:val="20"/>
                <w:szCs w:val="20"/>
              </w:rPr>
              <w:t>22</w:t>
            </w:r>
            <w:r w:rsidR="005D5607">
              <w:rPr>
                <w:rFonts w:ascii="Arial" w:hAnsi="Arial" w:cs="Arial"/>
                <w:sz w:val="20"/>
                <w:szCs w:val="20"/>
              </w:rPr>
              <w:t>D</w:t>
            </w:r>
            <w:r w:rsidR="00471FD3">
              <w:rPr>
                <w:rFonts w:ascii="Arial" w:hAnsi="Arial" w:cs="Arial"/>
                <w:sz w:val="20"/>
                <w:szCs w:val="20"/>
              </w:rPr>
              <w:t>E</w:t>
            </w:r>
            <w:r w:rsidR="00FD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B66" w:rsidRPr="000F48E6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1280" w:type="dxa"/>
            <w:gridSpan w:val="2"/>
            <w:tcBorders>
              <w:top w:val="single" w:sz="24" w:space="0" w:color="auto"/>
              <w:left w:val="single" w:sz="8" w:space="0" w:color="000000"/>
              <w:bottom w:val="single" w:sz="7" w:space="0" w:color="000000"/>
              <w:right w:val="single" w:sz="6" w:space="0" w:color="auto"/>
            </w:tcBorders>
          </w:tcPr>
          <w:p w14:paraId="1BE1F529" w14:textId="77777777" w:rsidR="00CD277E" w:rsidRPr="000F48E6" w:rsidRDefault="00CA5B66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FRHD*1020</w:t>
            </w:r>
            <w:commentRangeEnd w:id="7"/>
            <w:r w:rsidR="00FD7211">
              <w:rPr>
                <w:rStyle w:val="CommentReference"/>
              </w:rPr>
              <w:commentReference w:id="7"/>
            </w:r>
            <w:r w:rsidR="00471FD3">
              <w:rPr>
                <w:rStyle w:val="CommentReference"/>
              </w:rPr>
              <w:commentReference w:id="5"/>
            </w:r>
            <w:r w:rsidR="00D4367C">
              <w:rPr>
                <w:rStyle w:val="CommentReference"/>
              </w:rPr>
              <w:commentReference w:id="6"/>
            </w:r>
          </w:p>
        </w:tc>
        <w:tc>
          <w:tcPr>
            <w:tcW w:w="3747" w:type="dxa"/>
            <w:tcBorders>
              <w:top w:val="single" w:sz="24" w:space="0" w:color="auto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4686F23F" w14:textId="77777777" w:rsidR="00CD277E" w:rsidRPr="000F48E6" w:rsidRDefault="00CA5B66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Couple and Family Relationships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  <w:left w:val="single" w:sz="6" w:space="0" w:color="auto"/>
              <w:bottom w:val="single" w:sz="7" w:space="0" w:color="000000"/>
              <w:right w:val="single" w:sz="8" w:space="0" w:color="auto"/>
            </w:tcBorders>
          </w:tcPr>
          <w:p w14:paraId="4208383F" w14:textId="77777777" w:rsidR="00CD277E" w:rsidRPr="000F48E6" w:rsidRDefault="00CA5B66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Priority Access </w:t>
            </w:r>
          </w:p>
        </w:tc>
      </w:tr>
      <w:commentRangeEnd w:id="5"/>
      <w:commentRangeEnd w:id="6"/>
      <w:tr w:rsidR="00CD277E" w:rsidRPr="000F48E6" w14:paraId="3F14B5FE" w14:textId="77777777" w:rsidTr="00417B95">
        <w:trPr>
          <w:trHeight w:val="273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E6B5C5" w14:textId="77777777" w:rsidR="00CD277E" w:rsidRPr="000F48E6" w:rsidRDefault="00CD277E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6" w:space="0" w:color="auto"/>
            </w:tcBorders>
            <w:shd w:val="clear" w:color="auto" w:fill="auto"/>
          </w:tcPr>
          <w:p w14:paraId="51D84CC3" w14:textId="77777777" w:rsidR="00CD277E" w:rsidRPr="000F48E6" w:rsidRDefault="00CA5B66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7205BAF7" w14:textId="77777777" w:rsidR="00CD277E" w:rsidRPr="000F48E6" w:rsidRDefault="00CA5B66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FRHD*2260</w:t>
            </w:r>
          </w:p>
        </w:tc>
        <w:tc>
          <w:tcPr>
            <w:tcW w:w="3747" w:type="dxa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  <w:shd w:val="clear" w:color="auto" w:fill="auto"/>
          </w:tcPr>
          <w:p w14:paraId="60E285AC" w14:textId="77777777" w:rsidR="00CD277E" w:rsidRPr="000F48E6" w:rsidRDefault="00CA5B66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Infant Development 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D2EFFB5" w14:textId="77777777" w:rsidR="00CD277E" w:rsidRPr="000F48E6" w:rsidRDefault="00CA5B66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1 of ANTH*1150, FRHD*1010, FRHD*1100, PSYC*1000, PSYC*1100, PSYC*1200, SOC*1100, Priority Access</w:t>
            </w:r>
          </w:p>
        </w:tc>
      </w:tr>
      <w:tr w:rsidR="00EB464A" w:rsidRPr="000F48E6" w14:paraId="1C50CD44" w14:textId="77777777" w:rsidTr="00417B95">
        <w:trPr>
          <w:trHeight w:val="273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96B934" w14:textId="77777777" w:rsidR="00EB464A" w:rsidRPr="000F48E6" w:rsidRDefault="00EB464A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694BB0E4" w14:textId="77777777" w:rsidR="00EB464A" w:rsidRPr="000F48E6" w:rsidRDefault="00EB464A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auto"/>
            </w:tcBorders>
          </w:tcPr>
          <w:p w14:paraId="17CE1317" w14:textId="77777777" w:rsidR="00EB464A" w:rsidRPr="000F48E6" w:rsidRDefault="00EB464A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MBG*1000 </w:t>
            </w:r>
          </w:p>
        </w:tc>
        <w:tc>
          <w:tcPr>
            <w:tcW w:w="3747" w:type="dxa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57BF2149" w14:textId="77777777" w:rsidR="00EB464A" w:rsidRPr="000F48E6" w:rsidRDefault="00EB464A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Genetics and Society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8" w:space="0" w:color="000000"/>
            </w:tcBorders>
          </w:tcPr>
          <w:p w14:paraId="5A6CD5BE" w14:textId="77777777" w:rsidR="00EB464A" w:rsidRPr="000F48E6" w:rsidRDefault="00EB464A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6C4" w:rsidRPr="000F48E6" w14:paraId="6939C82F" w14:textId="77777777" w:rsidTr="00417B95"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DF6B1D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6" w:space="0" w:color="auto"/>
            </w:tcBorders>
            <w:shd w:val="clear" w:color="auto" w:fill="auto"/>
          </w:tcPr>
          <w:p w14:paraId="301D2754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7A9BA7" w14:textId="1720A921" w:rsidR="00B476C4" w:rsidRPr="000F48E6" w:rsidRDefault="00A058F9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D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6C4"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1FB24337" w14:textId="6A63F4ED" w:rsidR="00B476C4" w:rsidRPr="000F48E6" w:rsidRDefault="00CA5B66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</w:t>
            </w:r>
            <w:r w:rsidR="00FD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  <w:r w:rsidR="00FD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14C95DE3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F48E6">
              <w:rPr>
                <w:rFonts w:ascii="Arial" w:hAnsi="Arial" w:cs="Arial"/>
                <w:b/>
                <w:sz w:val="20"/>
                <w:szCs w:val="20"/>
              </w:rPr>
              <w:t>One of:</w:t>
            </w:r>
          </w:p>
          <w:p w14:paraId="0C239D31" w14:textId="77777777" w:rsidR="00B476C4" w:rsidRPr="000F48E6" w:rsidRDefault="00CA5B66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ANTH*1150</w:t>
            </w:r>
          </w:p>
          <w:p w14:paraId="4D521E77" w14:textId="77777777" w:rsidR="00B476C4" w:rsidRPr="000F48E6" w:rsidRDefault="00CA5B66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SOC*1100</w:t>
            </w:r>
          </w:p>
        </w:tc>
        <w:tc>
          <w:tcPr>
            <w:tcW w:w="3747" w:type="dxa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6267A7E0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A024C0" w14:textId="77777777" w:rsidR="00B476C4" w:rsidRPr="000F48E6" w:rsidRDefault="00CA5B66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Introduction to Anthropology</w:t>
            </w:r>
          </w:p>
          <w:p w14:paraId="43AEB490" w14:textId="77777777" w:rsidR="00B476C4" w:rsidRPr="000F48E6" w:rsidRDefault="00CA5B66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Sociology 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8" w:space="0" w:color="000000"/>
            </w:tcBorders>
          </w:tcPr>
          <w:p w14:paraId="2051D7D9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D26A02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6C4" w:rsidRPr="000F48E6" w14:paraId="175A527F" w14:textId="77777777" w:rsidTr="00417B95"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C19DD8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6" w:space="0" w:color="auto"/>
            </w:tcBorders>
            <w:shd w:val="clear" w:color="auto" w:fill="auto"/>
          </w:tcPr>
          <w:p w14:paraId="66D16173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09946DE5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14:paraId="1E4899FF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8" w:space="0" w:color="000000"/>
            </w:tcBorders>
          </w:tcPr>
          <w:p w14:paraId="6248A121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6C4" w:rsidRPr="000F48E6" w14:paraId="146D030A" w14:textId="77777777" w:rsidTr="00417B95">
        <w:trPr>
          <w:trHeight w:val="198"/>
        </w:trPr>
        <w:tc>
          <w:tcPr>
            <w:tcW w:w="1170" w:type="dxa"/>
            <w:vMerge w:val="restart"/>
            <w:tcBorders>
              <w:top w:val="single" w:sz="24" w:space="0" w:color="000000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1B8E00" w14:textId="77777777" w:rsidR="00B476C4" w:rsidRPr="000F48E6" w:rsidRDefault="00B476C4" w:rsidP="000F48E6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39B39" w14:textId="77777777" w:rsidR="00B476C4" w:rsidRPr="000F48E6" w:rsidRDefault="00B476C4" w:rsidP="000F48E6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6B20B" w14:textId="77777777" w:rsidR="00B476C4" w:rsidRPr="000F48E6" w:rsidRDefault="00B476C4" w:rsidP="000F48E6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9561E" w14:textId="77777777" w:rsidR="00B476C4" w:rsidRPr="000F48E6" w:rsidRDefault="00B476C4" w:rsidP="000F48E6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99C21" w14:textId="77777777" w:rsidR="00B476C4" w:rsidRPr="000F48E6" w:rsidRDefault="00B476C4" w:rsidP="000F48E6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79906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  <w:p w14:paraId="3B86388C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Fall</w:t>
            </w:r>
          </w:p>
          <w:p w14:paraId="273423A2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47D05A" w14:textId="77777777" w:rsidR="00B476C4" w:rsidRPr="000F48E6" w:rsidRDefault="00B476C4" w:rsidP="000F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4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C10BFA5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80" w:type="dxa"/>
            <w:gridSpan w:val="2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50A91" w14:textId="77777777" w:rsidR="00B476C4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FRHD*2110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30630" w14:textId="77777777" w:rsidR="00B476C4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Children and Youth with Exceptionalities</w:t>
            </w:r>
          </w:p>
        </w:tc>
        <w:tc>
          <w:tcPr>
            <w:tcW w:w="3780" w:type="dxa"/>
            <w:gridSpan w:val="4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7CA5C154" w14:textId="77777777" w:rsidR="00AF5800" w:rsidRPr="00AF5800" w:rsidRDefault="00AF5800" w:rsidP="001C59D6">
            <w:pPr>
              <w:rPr>
                <w:rFonts w:ascii="Arial" w:hAnsi="Arial" w:cs="Arial"/>
                <w:sz w:val="20"/>
                <w:szCs w:val="20"/>
              </w:rPr>
            </w:pPr>
            <w:r w:rsidRPr="00AF5800">
              <w:rPr>
                <w:rFonts w:ascii="Arial" w:hAnsi="Arial" w:cs="Arial"/>
                <w:sz w:val="20"/>
                <w:szCs w:val="20"/>
              </w:rPr>
              <w:t>Prerequisite(s):</w:t>
            </w:r>
            <w:r w:rsidRPr="00AF5800">
              <w:rPr>
                <w:rFonts w:ascii="Arial" w:hAnsi="Arial" w:cs="Arial"/>
                <w:sz w:val="20"/>
                <w:szCs w:val="20"/>
              </w:rPr>
              <w:tab/>
              <w:t xml:space="preserve">4.00 credits </w:t>
            </w:r>
          </w:p>
          <w:p w14:paraId="1A9178A8" w14:textId="6A1699B7" w:rsidR="00AF5800" w:rsidRDefault="00AF5800" w:rsidP="001C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Co-requisite(s): </w:t>
            </w:r>
            <w:r w:rsidRPr="00AF5800">
              <w:rPr>
                <w:rFonts w:ascii="Arial" w:hAnsi="Arial" w:cs="Arial"/>
                <w:sz w:val="20"/>
                <w:szCs w:val="20"/>
              </w:rPr>
              <w:t xml:space="preserve"> 1 of FRHD*2260, FRHD*2270, FRHD*2280, PSYC*2450</w:t>
            </w:r>
          </w:p>
          <w:p w14:paraId="15D12B0B" w14:textId="683A1CCD" w:rsidR="00B476C4" w:rsidRPr="000F48E6" w:rsidRDefault="000B7DC2" w:rsidP="001C59D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Priority Access</w:t>
            </w:r>
          </w:p>
        </w:tc>
      </w:tr>
      <w:tr w:rsidR="00B476C4" w:rsidRPr="000F48E6" w14:paraId="01A471EB" w14:textId="77777777" w:rsidTr="00417B95"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1A5965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E44B76" w14:textId="77777777" w:rsidR="00B476C4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  <w:r w:rsidR="00200FFB" w:rsidRPr="000F4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FCA8E" w14:textId="77777777" w:rsidR="00B476C4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FRHD*2270</w:t>
            </w:r>
          </w:p>
        </w:tc>
        <w:tc>
          <w:tcPr>
            <w:tcW w:w="3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A7782" w14:textId="77777777" w:rsidR="00B476C4" w:rsidRPr="000F48E6" w:rsidRDefault="000B7DC2" w:rsidP="000F48E6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Development in Early &amp; Middle Childhood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4847B2D5" w14:textId="77777777" w:rsidR="00B476C4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1 of ANTH*1150, FRHD*1010, FRHD*1100, PSYC*1000, PSYC*1100, PSYC*1200, SOC*1100, Priority Access</w:t>
            </w:r>
          </w:p>
        </w:tc>
      </w:tr>
      <w:tr w:rsidR="00B476C4" w:rsidRPr="000F48E6" w14:paraId="6084815C" w14:textId="77777777" w:rsidTr="00417B95"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B3045D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BB1BE9" w14:textId="77777777" w:rsidR="00B476C4" w:rsidRPr="000F48E6" w:rsidRDefault="00B476C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A7A7F" w14:textId="77777777" w:rsidR="00B476C4" w:rsidRPr="000F48E6" w:rsidRDefault="00B476C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STAT*2080</w:t>
            </w:r>
          </w:p>
        </w:tc>
        <w:tc>
          <w:tcPr>
            <w:tcW w:w="3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A28D9" w14:textId="77777777" w:rsidR="00B476C4" w:rsidRPr="000F48E6" w:rsidRDefault="00B476C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Introductory Applied Statistics I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41EDF2B2" w14:textId="77777777" w:rsidR="00B476C4" w:rsidRPr="000F48E6" w:rsidRDefault="00B476C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See Undergraduate Calendar</w:t>
            </w:r>
          </w:p>
        </w:tc>
      </w:tr>
      <w:tr w:rsidR="00B476C4" w:rsidRPr="000F48E6" w14:paraId="206CB7AC" w14:textId="77777777" w:rsidTr="00417B95"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639970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602308F" w14:textId="77777777" w:rsidR="00B476C4" w:rsidRPr="000F48E6" w:rsidRDefault="00B476C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DB3BE" w14:textId="77777777" w:rsidR="00B476C4" w:rsidRPr="000F48E6" w:rsidRDefault="00B476C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55909" w14:textId="77777777" w:rsidR="00B476C4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Elective 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5525A661" w14:textId="77777777" w:rsidR="00B476C4" w:rsidRPr="000F48E6" w:rsidRDefault="00B476C4" w:rsidP="000F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AF4" w:rsidRPr="000F48E6" w14:paraId="64D6A0CA" w14:textId="77777777" w:rsidTr="00417B95"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CF1290" w14:textId="77777777" w:rsidR="00B77AF4" w:rsidRPr="000F48E6" w:rsidRDefault="00B77AF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407BFF4" w14:textId="77777777" w:rsidR="00B77AF4" w:rsidRPr="000F48E6" w:rsidRDefault="00B77AF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BE2D5" w14:textId="77777777" w:rsidR="00B77AF4" w:rsidRPr="000F48E6" w:rsidRDefault="00B77AF4" w:rsidP="000F48E6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9F480" w14:textId="77777777" w:rsidR="00B77AF4" w:rsidRPr="000F48E6" w:rsidRDefault="00B77AF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Elective 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06C5944A" w14:textId="77777777" w:rsidR="00B77AF4" w:rsidRPr="000F48E6" w:rsidRDefault="00B77AF4" w:rsidP="000F48E6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6C4" w:rsidRPr="000F48E6" w14:paraId="6C5B9E6B" w14:textId="77777777" w:rsidTr="00417B95">
        <w:tc>
          <w:tcPr>
            <w:tcW w:w="1170" w:type="dxa"/>
            <w:vMerge w:val="restart"/>
            <w:tcBorders>
              <w:top w:val="single" w:sz="18" w:space="0" w:color="000000"/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E35148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B20036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  <w:p w14:paraId="3EBEF547" w14:textId="77777777" w:rsidR="00B476C4" w:rsidRPr="000F48E6" w:rsidRDefault="00B476C4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Winter</w:t>
            </w:r>
          </w:p>
        </w:tc>
        <w:tc>
          <w:tcPr>
            <w:tcW w:w="124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D48095" w14:textId="77777777" w:rsidR="00B476C4" w:rsidRPr="000F48E6" w:rsidRDefault="00B476C4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80" w:type="dxa"/>
            <w:gridSpan w:val="2"/>
            <w:tcBorders>
              <w:top w:val="single" w:sz="2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59B28" w14:textId="77777777" w:rsidR="00B476C4" w:rsidRPr="000F48E6" w:rsidRDefault="000B7DC2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FRHD*2040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E5539" w14:textId="033BB1E7" w:rsidR="00B476C4" w:rsidRPr="000F48E6" w:rsidRDefault="000B7DC2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Principles of Program Design for</w:t>
            </w:r>
            <w:r w:rsidR="00462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E6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3780" w:type="dxa"/>
            <w:gridSpan w:val="4"/>
            <w:tcBorders>
              <w:top w:val="single" w:sz="24" w:space="0" w:color="000000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0886A1C" w14:textId="77777777" w:rsidR="00B476C4" w:rsidRPr="000F48E6" w:rsidRDefault="000B7DC2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FRHD*2270 or PSYC*2450. Restricted to students in BASc CYF, CYF:C, CSTU</w:t>
            </w:r>
            <w:r w:rsidR="00200FFB" w:rsidRPr="000F48E6">
              <w:rPr>
                <w:rFonts w:ascii="Arial" w:hAnsi="Arial" w:cs="Arial"/>
                <w:sz w:val="20"/>
                <w:szCs w:val="20"/>
              </w:rPr>
              <w:t xml:space="preserve"> majors</w:t>
            </w:r>
          </w:p>
        </w:tc>
      </w:tr>
      <w:tr w:rsidR="000B7DC2" w:rsidRPr="000F48E6" w14:paraId="67DB5B9B" w14:textId="77777777" w:rsidTr="00417B95">
        <w:tc>
          <w:tcPr>
            <w:tcW w:w="1170" w:type="dxa"/>
            <w:vMerge/>
            <w:tcBorders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1D95E71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7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8DA5C" w14:textId="7754EFCC" w:rsidR="00C0046E" w:rsidRDefault="009B1B33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commentRangeStart w:id="8"/>
            <w:commentRangeStart w:id="9"/>
            <w:commentRangeStart w:id="10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471FD3">
              <w:rPr>
                <w:rFonts w:ascii="Arial" w:hAnsi="Arial" w:cs="Arial"/>
                <w:sz w:val="20"/>
                <w:szCs w:val="20"/>
              </w:rPr>
              <w:t>21DE</w:t>
            </w:r>
          </w:p>
          <w:p w14:paraId="435FEE57" w14:textId="07720FC0" w:rsidR="00806995" w:rsidRDefault="009B1B33" w:rsidP="009C2121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B80000">
              <w:rPr>
                <w:rFonts w:ascii="Arial" w:hAnsi="Arial" w:cs="Arial"/>
                <w:sz w:val="20"/>
                <w:szCs w:val="20"/>
              </w:rPr>
              <w:t>W</w:t>
            </w:r>
            <w:commentRangeEnd w:id="8"/>
            <w:r w:rsidR="00FD7211">
              <w:rPr>
                <w:rStyle w:val="CommentReference"/>
              </w:rPr>
              <w:commentReference w:id="8"/>
            </w:r>
            <w:commentRangeEnd w:id="9"/>
            <w:r w:rsidR="00806995">
              <w:rPr>
                <w:rFonts w:ascii="Arial" w:hAnsi="Arial" w:cs="Arial"/>
                <w:sz w:val="20"/>
                <w:szCs w:val="20"/>
              </w:rPr>
              <w:t>, S22DE</w:t>
            </w:r>
          </w:p>
          <w:p w14:paraId="7DADD5EF" w14:textId="55293DEE" w:rsidR="00504BD5" w:rsidRPr="000F48E6" w:rsidRDefault="00471FD3" w:rsidP="009C2121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mmentReference"/>
              </w:rPr>
              <w:commentReference w:id="9"/>
            </w:r>
            <w:commentRangeEnd w:id="10"/>
            <w:r w:rsidR="00806995">
              <w:rPr>
                <w:rFonts w:ascii="Arial" w:hAnsi="Arial" w:cs="Arial"/>
                <w:sz w:val="20"/>
                <w:szCs w:val="20"/>
              </w:rPr>
              <w:t>F22</w:t>
            </w:r>
            <w:r w:rsidR="00D4367C">
              <w:rPr>
                <w:rStyle w:val="CommentReference"/>
              </w:rPr>
              <w:commentReference w:id="10"/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1BDA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FRHD*2100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2E92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Development of Human Sexuality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1196F9B" w14:textId="73625886" w:rsidR="000B7DC2" w:rsidRPr="000F48E6" w:rsidRDefault="000B5B63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4.00 </w:t>
            </w:r>
            <w:r w:rsidR="000B7DC2" w:rsidRPr="000F48E6">
              <w:rPr>
                <w:rFonts w:ascii="Arial" w:hAnsi="Arial" w:cs="Arial"/>
                <w:sz w:val="20"/>
                <w:szCs w:val="20"/>
              </w:rPr>
              <w:t>credits, Priority Access</w:t>
            </w:r>
          </w:p>
        </w:tc>
      </w:tr>
      <w:tr w:rsidR="000B7DC2" w:rsidRPr="000F48E6" w14:paraId="6851632B" w14:textId="77777777" w:rsidTr="00417B95">
        <w:trPr>
          <w:trHeight w:val="236"/>
        </w:trPr>
        <w:tc>
          <w:tcPr>
            <w:tcW w:w="1170" w:type="dxa"/>
            <w:vMerge/>
            <w:tcBorders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564264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7" w:space="0" w:color="000000"/>
            </w:tcBorders>
            <w:shd w:val="clear" w:color="auto" w:fill="auto"/>
          </w:tcPr>
          <w:p w14:paraId="393DE48C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1675B01F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STAT*2090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7" w:space="0" w:color="000000"/>
            </w:tcBorders>
          </w:tcPr>
          <w:p w14:paraId="3BF23FE6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Introductory Applied Statistics II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78A1B97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STAT*2080</w:t>
            </w:r>
          </w:p>
        </w:tc>
      </w:tr>
      <w:tr w:rsidR="000B7DC2" w:rsidRPr="000F48E6" w14:paraId="00AD0F26" w14:textId="77777777" w:rsidTr="00417B95">
        <w:trPr>
          <w:trHeight w:val="236"/>
        </w:trPr>
        <w:tc>
          <w:tcPr>
            <w:tcW w:w="1170" w:type="dxa"/>
            <w:vMerge/>
            <w:tcBorders>
              <w:left w:val="single" w:sz="8" w:space="0" w:color="auto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556575E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27675" w14:textId="40997D89" w:rsidR="000B7DC2" w:rsidRPr="000F48E6" w:rsidRDefault="009B1B33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D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4104" w14:textId="2E2F3033" w:rsidR="000B7DC2" w:rsidRPr="000F48E6" w:rsidRDefault="009B1B33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B1B33">
              <w:rPr>
                <w:rFonts w:ascii="Arial" w:hAnsi="Arial" w:cs="Arial"/>
                <w:sz w:val="20"/>
                <w:szCs w:val="20"/>
              </w:rPr>
              <w:t xml:space="preserve">POLS*2230     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207B" w14:textId="00E6B80B" w:rsidR="000B7DC2" w:rsidRPr="000F48E6" w:rsidRDefault="009B1B33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9B1B33">
              <w:rPr>
                <w:rFonts w:ascii="Arial" w:hAnsi="Arial" w:cs="Arial"/>
                <w:sz w:val="20"/>
                <w:szCs w:val="20"/>
              </w:rPr>
              <w:t>Public Policy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8" w:space="0" w:color="000000"/>
            </w:tcBorders>
          </w:tcPr>
          <w:p w14:paraId="1388C2FD" w14:textId="54ACFD57" w:rsidR="000B7DC2" w:rsidRPr="000F48E6" w:rsidRDefault="00FD7211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2.00 Credits </w:t>
            </w:r>
          </w:p>
        </w:tc>
      </w:tr>
      <w:tr w:rsidR="000B7DC2" w:rsidRPr="000F48E6" w14:paraId="41814703" w14:textId="77777777" w:rsidTr="00417B95">
        <w:tc>
          <w:tcPr>
            <w:tcW w:w="1170" w:type="dxa"/>
            <w:vMerge/>
            <w:tcBorders>
              <w:left w:val="single" w:sz="8" w:space="0" w:color="auto"/>
              <w:bottom w:val="single" w:sz="2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2AD0DE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000000"/>
              <w:bottom w:val="single" w:sz="24" w:space="0" w:color="000000"/>
              <w:right w:val="single" w:sz="6" w:space="0" w:color="auto"/>
            </w:tcBorders>
            <w:shd w:val="clear" w:color="auto" w:fill="auto"/>
          </w:tcPr>
          <w:p w14:paraId="279B80A2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14:paraId="13A29DBC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</w:tcPr>
          <w:p w14:paraId="6089ED14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6" w:space="0" w:color="auto"/>
              <w:bottom w:val="single" w:sz="24" w:space="0" w:color="000000"/>
              <w:right w:val="single" w:sz="8" w:space="0" w:color="000000"/>
            </w:tcBorders>
          </w:tcPr>
          <w:p w14:paraId="26590E2B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DC2" w:rsidRPr="000F48E6" w14:paraId="275BD15A" w14:textId="77777777" w:rsidTr="00417B95">
        <w:trPr>
          <w:trHeight w:val="246"/>
        </w:trPr>
        <w:tc>
          <w:tcPr>
            <w:tcW w:w="117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8E0B32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502D1E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FBB55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F2260C6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Fall</w:t>
            </w:r>
          </w:p>
          <w:p w14:paraId="64E79546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4" w:space="0" w:color="000000"/>
              <w:left w:val="single" w:sz="7" w:space="0" w:color="00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568D40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80" w:type="dxa"/>
            <w:gridSpan w:val="2"/>
            <w:tcBorders>
              <w:top w:val="single" w:sz="2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59C87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FRHD*3070</w:t>
            </w:r>
          </w:p>
        </w:tc>
        <w:tc>
          <w:tcPr>
            <w:tcW w:w="3747" w:type="dxa"/>
            <w:tcBorders>
              <w:top w:val="single" w:sz="2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2BD70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Research Methods-Family Studies</w:t>
            </w:r>
          </w:p>
        </w:tc>
        <w:tc>
          <w:tcPr>
            <w:tcW w:w="3780" w:type="dxa"/>
            <w:gridSpan w:val="4"/>
            <w:tcBorders>
              <w:top w:val="single" w:sz="24" w:space="0" w:color="000000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D2A35BA" w14:textId="3D8A6009" w:rsidR="000B7DC2" w:rsidRPr="000F48E6" w:rsidRDefault="00AF5800" w:rsidP="00720385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="000B7DC2" w:rsidRPr="000F48E6">
              <w:rPr>
                <w:rFonts w:ascii="Arial" w:hAnsi="Arial" w:cs="Arial"/>
                <w:sz w:val="20"/>
                <w:szCs w:val="20"/>
              </w:rPr>
              <w:t>0 credits</w:t>
            </w:r>
            <w:r w:rsidR="00462F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DC2" w:rsidRPr="000F48E6">
              <w:rPr>
                <w:rFonts w:ascii="Arial" w:hAnsi="Arial" w:cs="Arial"/>
                <w:sz w:val="20"/>
                <w:szCs w:val="20"/>
              </w:rPr>
              <w:t>Restricted to</w:t>
            </w:r>
            <w:r w:rsidR="00462F2F">
              <w:rPr>
                <w:rFonts w:ascii="Arial" w:hAnsi="Arial" w:cs="Arial"/>
                <w:sz w:val="20"/>
                <w:szCs w:val="20"/>
              </w:rPr>
              <w:t xml:space="preserve"> BASc</w:t>
            </w:r>
            <w:r w:rsidR="000B7DC2" w:rsidRPr="000F48E6">
              <w:rPr>
                <w:rFonts w:ascii="Arial" w:hAnsi="Arial" w:cs="Arial"/>
                <w:sz w:val="20"/>
                <w:szCs w:val="20"/>
              </w:rPr>
              <w:t xml:space="preserve"> students</w:t>
            </w:r>
            <w:r w:rsidR="007203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7DC2" w:rsidRPr="000F48E6" w14:paraId="0B657803" w14:textId="77777777" w:rsidTr="004C5E82"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7B26B1" w14:textId="77777777" w:rsidR="000B7DC2" w:rsidRPr="000F48E6" w:rsidRDefault="000B7DC2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88023B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14:paraId="37CA7889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FRHD*3180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EF735" w14:textId="77777777" w:rsidR="000B7DC2" w:rsidRPr="000F48E6" w:rsidRDefault="000B7DC2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Observation and Assessment Laboratory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57583C8" w14:textId="32F76F8B" w:rsidR="00C80323" w:rsidRPr="00C80323" w:rsidRDefault="00C80323" w:rsidP="00C80323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80323">
              <w:rPr>
                <w:rFonts w:ascii="Arial" w:hAnsi="Arial" w:cs="Arial"/>
                <w:sz w:val="20"/>
                <w:szCs w:val="20"/>
              </w:rPr>
              <w:t>1 of FRHD*2040, FRHD*2300, FRHD*2350, FRHD*2400</w:t>
            </w:r>
          </w:p>
          <w:p w14:paraId="3ADEAB7C" w14:textId="60C083E1" w:rsidR="000B7DC2" w:rsidRPr="000F48E6" w:rsidRDefault="00C80323" w:rsidP="00C80323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80323">
              <w:rPr>
                <w:rFonts w:ascii="Arial" w:hAnsi="Arial" w:cs="Arial"/>
                <w:sz w:val="20"/>
                <w:szCs w:val="20"/>
              </w:rPr>
              <w:t xml:space="preserve">Restricted to </w:t>
            </w:r>
            <w:r w:rsidR="00462F2F">
              <w:rPr>
                <w:rFonts w:ascii="Arial" w:hAnsi="Arial" w:cs="Arial"/>
                <w:sz w:val="20"/>
                <w:szCs w:val="20"/>
              </w:rPr>
              <w:t xml:space="preserve">BASc </w:t>
            </w:r>
            <w:r w:rsidRPr="00C80323">
              <w:rPr>
                <w:rFonts w:ascii="Arial" w:hAnsi="Arial" w:cs="Arial"/>
                <w:sz w:val="20"/>
                <w:szCs w:val="20"/>
              </w:rPr>
              <w:t>students</w:t>
            </w:r>
            <w:r w:rsidR="00462F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1BF9" w:rsidRPr="000F48E6" w14:paraId="034A2651" w14:textId="77777777" w:rsidTr="004C5E82">
        <w:tc>
          <w:tcPr>
            <w:tcW w:w="1170" w:type="dxa"/>
            <w:vMerge/>
            <w:tcBorders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EB9B4E6" w14:textId="77777777" w:rsidR="00381BF9" w:rsidRPr="000F48E6" w:rsidRDefault="00381BF9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5DC308" w14:textId="77777777" w:rsidR="00381BF9" w:rsidRPr="000F48E6" w:rsidRDefault="00381BF9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 W</w:t>
            </w:r>
          </w:p>
        </w:tc>
        <w:tc>
          <w:tcPr>
            <w:tcW w:w="1280" w:type="dxa"/>
            <w:gridSpan w:val="2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7" w:space="0" w:color="000000"/>
            </w:tcBorders>
          </w:tcPr>
          <w:p w14:paraId="390FDDD4" w14:textId="77777777" w:rsidR="00381BF9" w:rsidRPr="000F48E6" w:rsidRDefault="00381BF9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FRHD*3200</w:t>
            </w:r>
          </w:p>
        </w:tc>
        <w:tc>
          <w:tcPr>
            <w:tcW w:w="374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14:paraId="30BDD247" w14:textId="38EAEA9E" w:rsidR="00381BF9" w:rsidRPr="000F48E6" w:rsidRDefault="00381BF9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Practicum I:  Child (or in Semester 6) </w:t>
            </w:r>
            <w:r w:rsidR="00A82A9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F48E6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  <w:r w:rsidR="00A82A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credit)</w:t>
            </w:r>
          </w:p>
        </w:tc>
        <w:tc>
          <w:tcPr>
            <w:tcW w:w="3780" w:type="dxa"/>
            <w:gridSpan w:val="4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14:paraId="7D38B379" w14:textId="77777777" w:rsidR="00381BF9" w:rsidRPr="000F48E6" w:rsidRDefault="00381BF9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FRHD*2040, Co-requisite: FRHD*3180, FRHD*3400, </w:t>
            </w:r>
            <w:r w:rsidR="006502EA" w:rsidRPr="000F48E6">
              <w:rPr>
                <w:rFonts w:ascii="Arial" w:hAnsi="Arial" w:cs="Arial"/>
                <w:sz w:val="20"/>
                <w:szCs w:val="20"/>
              </w:rPr>
              <w:t xml:space="preserve">Registration in the BASc program (CYF, CYF:C or CSTU majors) </w:t>
            </w:r>
            <w:r w:rsidRPr="000F48E6">
              <w:rPr>
                <w:rFonts w:ascii="Arial" w:hAnsi="Arial" w:cs="Arial"/>
                <w:sz w:val="20"/>
                <w:szCs w:val="20"/>
              </w:rPr>
              <w:t>Instructor consent required</w:t>
            </w:r>
          </w:p>
        </w:tc>
      </w:tr>
      <w:tr w:rsidR="00381BF9" w:rsidRPr="000F48E6" w14:paraId="45A54889" w14:textId="77777777" w:rsidTr="004C5E82">
        <w:tc>
          <w:tcPr>
            <w:tcW w:w="1170" w:type="dxa"/>
            <w:vMerge/>
            <w:tcBorders>
              <w:top w:val="single" w:sz="6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ACA08E" w14:textId="77777777" w:rsidR="00381BF9" w:rsidRPr="000F48E6" w:rsidRDefault="00381BF9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FFFFFF" w:themeFill="background1"/>
          </w:tcPr>
          <w:p w14:paraId="4F984B18" w14:textId="5B71BADF" w:rsidR="00381BF9" w:rsidRPr="000F48E6" w:rsidRDefault="00381BF9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  <w:r w:rsidR="00FD7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14:paraId="2085AA97" w14:textId="77777777" w:rsidR="00381BF9" w:rsidRPr="000F48E6" w:rsidRDefault="00381BF9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FRHD*3400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E38A6" w14:textId="77777777" w:rsidR="00381BF9" w:rsidRPr="000F48E6" w:rsidRDefault="00381BF9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Communication and Counseling Skills</w:t>
            </w:r>
          </w:p>
        </w:tc>
        <w:tc>
          <w:tcPr>
            <w:tcW w:w="3780" w:type="dxa"/>
            <w:gridSpan w:val="4"/>
            <w:tcBorders>
              <w:top w:val="single" w:sz="2" w:space="0" w:color="000000"/>
              <w:left w:val="single" w:sz="7" w:space="0" w:color="000000"/>
              <w:bottom w:val="single" w:sz="6" w:space="0" w:color="auto"/>
              <w:right w:val="single" w:sz="8" w:space="0" w:color="000000"/>
            </w:tcBorders>
          </w:tcPr>
          <w:p w14:paraId="48001152" w14:textId="269D4FEE" w:rsidR="00381BF9" w:rsidRPr="000F48E6" w:rsidRDefault="00613ED2" w:rsidP="00613ED2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613ED2">
              <w:rPr>
                <w:rFonts w:ascii="Arial" w:hAnsi="Arial" w:cs="Arial"/>
                <w:sz w:val="20"/>
                <w:szCs w:val="20"/>
              </w:rPr>
              <w:t>4.00 credits including (1 of ANTH*1150, FRHD*1010, FRHD*1020, FRHD*1100, PSYC*1000, SOC*1100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BF9" w:rsidRPr="000F48E6">
              <w:rPr>
                <w:rFonts w:ascii="Arial" w:hAnsi="Arial" w:cs="Arial"/>
                <w:sz w:val="20"/>
                <w:szCs w:val="20"/>
              </w:rPr>
              <w:t>Priority Access</w:t>
            </w:r>
          </w:p>
        </w:tc>
      </w:tr>
      <w:tr w:rsidR="00381BF9" w:rsidRPr="000F48E6" w14:paraId="75E6C0EB" w14:textId="77777777" w:rsidTr="00417B95">
        <w:tc>
          <w:tcPr>
            <w:tcW w:w="1170" w:type="dxa"/>
            <w:vMerge/>
            <w:tcBorders>
              <w:top w:val="single" w:sz="6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0DC9020" w14:textId="77777777" w:rsidR="00381BF9" w:rsidRPr="000F48E6" w:rsidRDefault="00381BF9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7" w:type="dxa"/>
            <w:gridSpan w:val="8"/>
            <w:tcBorders>
              <w:top w:val="single" w:sz="6" w:space="0" w:color="auto"/>
              <w:left w:val="single" w:sz="8" w:space="0" w:color="000000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920C17" w14:textId="77777777" w:rsidR="00381BF9" w:rsidRPr="000F48E6" w:rsidRDefault="00381BF9" w:rsidP="000F48E6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F48E6">
              <w:rPr>
                <w:rFonts w:ascii="Arial" w:hAnsi="Arial" w:cs="Arial"/>
                <w:sz w:val="20"/>
                <w:szCs w:val="20"/>
              </w:rPr>
              <w:t>:  FRHD*3200 may be taken in either Semester 5 or Semester 6</w:t>
            </w:r>
          </w:p>
        </w:tc>
      </w:tr>
      <w:tr w:rsidR="00EE631D" w:rsidRPr="000F48E6" w14:paraId="2A534D27" w14:textId="77777777" w:rsidTr="004C5E82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1227"/>
        </w:trPr>
        <w:tc>
          <w:tcPr>
            <w:tcW w:w="1170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E060D" w14:textId="7C103280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Pr="000F48E6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10AAF77E" w14:textId="77777777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55D4A" w14:textId="77777777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F38A26B" w14:textId="77777777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 xml:space="preserve">Winter 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BC819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5022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FRHD*3040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F54E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Parenting and Intergenerational Relationships</w:t>
            </w:r>
          </w:p>
        </w:tc>
        <w:tc>
          <w:tcPr>
            <w:tcW w:w="373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F56AB5" w14:textId="77777777" w:rsidR="00EE631D" w:rsidRPr="00AF5800" w:rsidRDefault="00EE631D" w:rsidP="00AF580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AF5800">
              <w:rPr>
                <w:rFonts w:ascii="Arial" w:hAnsi="Arial" w:cs="Arial"/>
                <w:sz w:val="20"/>
                <w:szCs w:val="20"/>
              </w:rPr>
              <w:t xml:space="preserve">Prerequisite(s): </w:t>
            </w:r>
            <w:r w:rsidRPr="00AF5800">
              <w:rPr>
                <w:rFonts w:ascii="Arial" w:hAnsi="Arial" w:cs="Arial"/>
                <w:sz w:val="20"/>
                <w:szCs w:val="20"/>
              </w:rPr>
              <w:tab/>
              <w:t xml:space="preserve">8.00 credits </w:t>
            </w:r>
          </w:p>
          <w:p w14:paraId="6E9D79B7" w14:textId="693C587A" w:rsidR="00EE631D" w:rsidRPr="000F48E6" w:rsidRDefault="00EE631D" w:rsidP="00613ED2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AF5800">
              <w:rPr>
                <w:rFonts w:ascii="Arial" w:hAnsi="Arial" w:cs="Arial"/>
                <w:sz w:val="20"/>
                <w:szCs w:val="20"/>
              </w:rPr>
              <w:t>Co-requisite(s):  FRHD*1020 or (1 of FRHD*2060, FRHD*2260, FRHD*2270, FRHD*2280, PSYC*2450)</w:t>
            </w:r>
            <w:r>
              <w:rPr>
                <w:rFonts w:ascii="Arial" w:hAnsi="Arial" w:cs="Arial"/>
                <w:sz w:val="20"/>
                <w:szCs w:val="20"/>
              </w:rPr>
              <w:t>.  P</w:t>
            </w:r>
            <w:r w:rsidRPr="000F48E6">
              <w:rPr>
                <w:rFonts w:ascii="Arial" w:hAnsi="Arial" w:cs="Arial"/>
                <w:sz w:val="20"/>
                <w:szCs w:val="20"/>
              </w:rPr>
              <w:t>riority Access</w:t>
            </w:r>
          </w:p>
        </w:tc>
      </w:tr>
      <w:tr w:rsidR="00EE631D" w:rsidRPr="000F48E6" w14:paraId="08EE97AA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C3ABC1" w14:textId="77777777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C06B6" w14:textId="5435E541" w:rsidR="00EE631D" w:rsidRDefault="00EE631D" w:rsidP="00CE26DE">
            <w:pPr>
              <w:tabs>
                <w:tab w:val="left" w:pos="-330"/>
                <w:tab w:val="left" w:pos="0"/>
                <w:tab w:val="left" w:pos="330"/>
                <w:tab w:val="left" w:pos="1440"/>
                <w:tab w:val="left" w:pos="177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commentRangeStart w:id="11"/>
            <w:commentRangeStart w:id="12"/>
            <w:commentRangeStart w:id="13"/>
            <w:commentRangeStart w:id="14"/>
            <w:r w:rsidRPr="00C0046E">
              <w:rPr>
                <w:rFonts w:ascii="Arial" w:hAnsi="Arial" w:cs="Arial"/>
                <w:sz w:val="20"/>
                <w:szCs w:val="20"/>
              </w:rPr>
              <w:t>W22DE</w:t>
            </w:r>
            <w:r>
              <w:rPr>
                <w:rFonts w:ascii="Arial" w:hAnsi="Arial" w:cs="Arial"/>
                <w:sz w:val="20"/>
                <w:szCs w:val="20"/>
              </w:rPr>
              <w:t xml:space="preserve"> *SDE</w:t>
            </w:r>
          </w:p>
          <w:p w14:paraId="63223CC9" w14:textId="77777777" w:rsidR="008B1486" w:rsidRDefault="00EE631D" w:rsidP="00CE26DE">
            <w:pPr>
              <w:tabs>
                <w:tab w:val="left" w:pos="-330"/>
                <w:tab w:val="left" w:pos="0"/>
                <w:tab w:val="left" w:pos="330"/>
                <w:tab w:val="left" w:pos="1440"/>
                <w:tab w:val="left" w:pos="177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Offered odd numbered years </w:t>
            </w:r>
            <w:r w:rsidR="008B1486">
              <w:rPr>
                <w:rFonts w:ascii="Arial" w:hAnsi="Arial" w:cs="Arial"/>
                <w:sz w:val="20"/>
                <w:szCs w:val="20"/>
              </w:rPr>
              <w:t xml:space="preserve">in summer </w:t>
            </w:r>
          </w:p>
          <w:p w14:paraId="6D46B0C4" w14:textId="267C99AD" w:rsidR="00EE631D" w:rsidRPr="00C0046E" w:rsidRDefault="008B1486">
            <w:pPr>
              <w:tabs>
                <w:tab w:val="left" w:pos="-330"/>
                <w:tab w:val="left" w:pos="0"/>
                <w:tab w:val="left" w:pos="330"/>
                <w:tab w:val="left" w:pos="1440"/>
                <w:tab w:val="left" w:pos="177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EE631D">
              <w:rPr>
                <w:rFonts w:ascii="Arial" w:hAnsi="Arial" w:cs="Arial"/>
                <w:sz w:val="20"/>
                <w:szCs w:val="20"/>
              </w:rPr>
              <w:t>: S23</w:t>
            </w:r>
            <w:commentRangeEnd w:id="11"/>
            <w:r w:rsidR="00EE631D">
              <w:rPr>
                <w:rStyle w:val="CommentReference"/>
              </w:rPr>
              <w:commentReference w:id="11"/>
            </w:r>
            <w:commentRangeEnd w:id="12"/>
            <w:r w:rsidR="00EE631D">
              <w:rPr>
                <w:rStyle w:val="CommentReference"/>
              </w:rPr>
              <w:commentReference w:id="12"/>
            </w:r>
            <w:commentRangeEnd w:id="13"/>
            <w:r w:rsidR="00EE631D">
              <w:rPr>
                <w:rStyle w:val="CommentReference"/>
              </w:rPr>
              <w:commentReference w:id="13"/>
            </w:r>
            <w:commentRangeEnd w:id="14"/>
            <w:r w:rsidR="00EE631D">
              <w:rPr>
                <w:rStyle w:val="CommentReference"/>
              </w:rPr>
              <w:commentReference w:id="1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3435" w14:textId="68F896EC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FRHD*3190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967" w14:textId="77777777" w:rsidR="00EE631D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Administration of Programs for Children </w:t>
            </w:r>
          </w:p>
          <w:p w14:paraId="372A8738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5924F06" w14:textId="0EA76652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CE26DE">
              <w:rPr>
                <w:rFonts w:ascii="Arial" w:hAnsi="Arial" w:cs="Arial"/>
                <w:sz w:val="20"/>
                <w:szCs w:val="20"/>
              </w:rPr>
              <w:t>8.00 credits including (1 of FRHD*1010, FRHD*2260, FRHD*2270, PSYC*2450)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E26DE">
              <w:rPr>
                <w:rFonts w:ascii="Arial" w:hAnsi="Arial" w:cs="Arial"/>
                <w:sz w:val="20"/>
                <w:szCs w:val="20"/>
              </w:rPr>
              <w:t>Priority Access</w:t>
            </w:r>
          </w:p>
        </w:tc>
      </w:tr>
      <w:tr w:rsidR="00EE631D" w:rsidRPr="000F48E6" w14:paraId="0F12C928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74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3CF93F" w14:textId="77777777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2D155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95DA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9C4B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C52C9C0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31D" w:rsidRPr="000F48E6" w14:paraId="08C75947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BBC77D" w14:textId="77777777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0FCF2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B764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4B40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1AF9A83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31D" w:rsidRPr="000F48E6" w14:paraId="3D8E2E70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8A96B" w14:textId="77777777" w:rsidR="00EE631D" w:rsidRPr="000F48E6" w:rsidRDefault="00EE631D" w:rsidP="000F48E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869A7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0835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993E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DA8BE02" w14:textId="77777777" w:rsidR="00EE631D" w:rsidRPr="000F48E6" w:rsidRDefault="00EE631D" w:rsidP="000F48E6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31D" w:rsidRPr="000F48E6" w14:paraId="517F7933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82D6FD" w14:textId="77777777" w:rsidR="00EE631D" w:rsidRPr="000F48E6" w:rsidRDefault="00EE631D" w:rsidP="00EE631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6" w:type="dxa"/>
            <w:gridSpan w:val="7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44EE86" w14:textId="6391D754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F48E6">
              <w:rPr>
                <w:rFonts w:ascii="Arial" w:hAnsi="Arial" w:cs="Arial"/>
                <w:sz w:val="20"/>
                <w:szCs w:val="20"/>
              </w:rPr>
              <w:t>:  FRHD*3200 may be taken in either Semester 5 or Semester 6</w:t>
            </w:r>
          </w:p>
        </w:tc>
      </w:tr>
      <w:tr w:rsidR="00EE631D" w:rsidRPr="000F48E6" w14:paraId="1277BC23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 w:val="restart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98651E" w14:textId="77777777" w:rsidR="00EE631D" w:rsidRPr="000F48E6" w:rsidRDefault="00EE631D" w:rsidP="00EE631D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6BEEFC" w14:textId="77777777" w:rsidR="00EE631D" w:rsidRPr="000F48E6" w:rsidRDefault="00EE631D" w:rsidP="00EE631D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  <w:p w14:paraId="76BC3780" w14:textId="77777777" w:rsidR="00EE631D" w:rsidRPr="000F48E6" w:rsidRDefault="00EE631D" w:rsidP="00EE631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Fall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A1061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1BD9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FRHD*4210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4007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Senior Seminar in Early Education and Care</w:t>
            </w:r>
          </w:p>
        </w:tc>
        <w:tc>
          <w:tcPr>
            <w:tcW w:w="37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F5317A" w14:textId="187E69FB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FRHD*3200. </w:t>
            </w:r>
            <w:r w:rsidRPr="00E02ED1">
              <w:rPr>
                <w:rFonts w:ascii="Arial" w:hAnsi="Arial" w:cs="Arial"/>
                <w:sz w:val="20"/>
                <w:szCs w:val="20"/>
              </w:rPr>
              <w:t>Restriction to CSTU, CYF, CYF:C majors</w:t>
            </w:r>
          </w:p>
        </w:tc>
      </w:tr>
      <w:tr w:rsidR="00EE631D" w:rsidRPr="000F48E6" w14:paraId="6DF48A10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7941A4" w14:textId="77777777" w:rsidR="00EE631D" w:rsidRPr="000F48E6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7E986" w14:textId="77777777" w:rsidR="00EE631D" w:rsidRPr="000F48E6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9552" w14:textId="77777777" w:rsidR="00EE631D" w:rsidRPr="000F48E6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FRHD*4310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23E3" w14:textId="77777777" w:rsidR="00EE631D" w:rsidRPr="000F48E6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Professional Issues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1318277" w14:textId="77777777" w:rsidR="00EE631D" w:rsidRPr="008A77DC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8A77DC">
              <w:rPr>
                <w:rFonts w:ascii="Arial" w:hAnsi="Arial" w:cs="Arial"/>
                <w:sz w:val="20"/>
                <w:szCs w:val="20"/>
              </w:rPr>
              <w:t xml:space="preserve">Prerequisite(s): </w:t>
            </w:r>
            <w:r w:rsidRPr="008A77DC">
              <w:rPr>
                <w:rFonts w:ascii="Arial" w:hAnsi="Arial" w:cs="Arial"/>
                <w:sz w:val="20"/>
                <w:szCs w:val="20"/>
              </w:rPr>
              <w:tab/>
              <w:t xml:space="preserve">12.00 credits </w:t>
            </w:r>
          </w:p>
          <w:p w14:paraId="4366EF10" w14:textId="7CA221E9" w:rsidR="00EE631D" w:rsidRPr="008A77DC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8A77DC">
              <w:rPr>
                <w:rFonts w:ascii="Arial" w:hAnsi="Arial" w:cs="Arial"/>
                <w:sz w:val="20"/>
                <w:szCs w:val="20"/>
              </w:rPr>
              <w:t xml:space="preserve">Co-requisite(s):  FRHD*3400 </w:t>
            </w:r>
          </w:p>
          <w:p w14:paraId="68DC7EAC" w14:textId="7022ED42" w:rsidR="00EE631D" w:rsidRPr="000F48E6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8A77DC">
              <w:rPr>
                <w:rFonts w:ascii="Arial" w:hAnsi="Arial" w:cs="Arial"/>
                <w:sz w:val="20"/>
                <w:szCs w:val="20"/>
              </w:rPr>
              <w:t>Restricted to students in BASc.</w:t>
            </w:r>
          </w:p>
        </w:tc>
      </w:tr>
      <w:tr w:rsidR="00EE631D" w:rsidRPr="000F48E6" w14:paraId="63ABA670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617222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commentRangeStart w:id="15"/>
            <w:commentRangeStart w:id="16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478F7" w14:textId="113CB073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commentRangeStart w:id="17"/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63D0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FRHD*4330</w:t>
            </w:r>
            <w:commentRangeEnd w:id="17"/>
            <w:r>
              <w:rPr>
                <w:rStyle w:val="CommentReference"/>
              </w:rPr>
              <w:commentReference w:id="17"/>
            </w:r>
            <w:r>
              <w:rPr>
                <w:rStyle w:val="CommentReference"/>
              </w:rPr>
              <w:commentReference w:id="15"/>
            </w:r>
            <w:r w:rsidR="00855D1E">
              <w:rPr>
                <w:rStyle w:val="CommentReference"/>
              </w:rPr>
              <w:commentReference w:id="16"/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F25D" w14:textId="136D7781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Practicum II:  Child </w:t>
            </w:r>
            <w:r w:rsidR="00A82A9E" w:rsidRPr="00DA4BA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F48E6">
              <w:rPr>
                <w:rFonts w:ascii="Arial" w:hAnsi="Arial" w:cs="Arial"/>
                <w:b/>
                <w:sz w:val="20"/>
                <w:szCs w:val="20"/>
              </w:rPr>
              <w:t>1.00</w:t>
            </w:r>
            <w:r w:rsidR="00A82A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credit)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8F15945" w14:textId="77777777" w:rsidR="00EE631D" w:rsidRPr="000F48E6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FRHD*3200 or FRHD*3250, Priority Access</w:t>
            </w:r>
          </w:p>
          <w:p w14:paraId="253E5766" w14:textId="6564A6A3" w:rsidR="00EE631D" w:rsidRPr="000F48E6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Restrictions:  FRHD*4170, FRHD*4290, FRHD*4340, Restricted to students in CYF, CYF:C or CSTU major, Instructor consent required.</w:t>
            </w:r>
          </w:p>
        </w:tc>
      </w:tr>
      <w:commentRangeEnd w:id="15"/>
      <w:commentRangeEnd w:id="16"/>
      <w:tr w:rsidR="00EE631D" w:rsidRPr="000F48E6" w14:paraId="197CB344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1D1458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35A23EE6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53C99C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56A2729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Elective 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14:paraId="746D204A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31D" w:rsidRPr="000F48E6" w14:paraId="64C75114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 w:val="restart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F5FF42" w14:textId="77777777" w:rsidR="00EE631D" w:rsidRPr="000F48E6" w:rsidRDefault="00EE631D" w:rsidP="00EE631D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4E72B8" w14:textId="77777777" w:rsidR="00EE631D" w:rsidRPr="000F48E6" w:rsidRDefault="00EE631D" w:rsidP="00EE631D">
            <w:pPr>
              <w:spacing w:after="5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  <w:p w14:paraId="0B9404B1" w14:textId="77777777" w:rsidR="00EE631D" w:rsidRPr="000F48E6" w:rsidRDefault="00EE631D" w:rsidP="00EE631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i/>
                <w:sz w:val="20"/>
                <w:szCs w:val="20"/>
              </w:rPr>
              <w:t>Winter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84B9EA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2804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FRHD*4320</w:t>
            </w:r>
          </w:p>
        </w:tc>
        <w:tc>
          <w:tcPr>
            <w:tcW w:w="378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EB69" w14:textId="77777777" w:rsidR="00EE631D" w:rsidRPr="000F48E6" w:rsidRDefault="00EE631D" w:rsidP="00EE631D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Social Policies for Children and Families</w:t>
            </w:r>
          </w:p>
        </w:tc>
        <w:tc>
          <w:tcPr>
            <w:tcW w:w="372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4BD91C6" w14:textId="564304CD" w:rsidR="00EE631D" w:rsidRPr="00395543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395543">
              <w:rPr>
                <w:rFonts w:ascii="Arial" w:hAnsi="Arial" w:cs="Arial"/>
                <w:sz w:val="20"/>
                <w:szCs w:val="20"/>
              </w:rPr>
              <w:t>Prerequisite(s):</w:t>
            </w:r>
            <w:r w:rsidRPr="00395543">
              <w:rPr>
                <w:rFonts w:ascii="Arial" w:hAnsi="Arial" w:cs="Arial"/>
                <w:sz w:val="20"/>
                <w:szCs w:val="20"/>
              </w:rPr>
              <w:tab/>
              <w:t>13.00 credits including (1 of FRHD*2040, FRHD*2300, FRHD*2350, FRHD*2400, POLS*2230)</w:t>
            </w:r>
          </w:p>
          <w:p w14:paraId="2B1D7F0D" w14:textId="77777777" w:rsidR="00EE631D" w:rsidRDefault="00EE631D" w:rsidP="00EE631D">
            <w:pPr>
              <w:rPr>
                <w:rFonts w:ascii="Arial" w:hAnsi="Arial" w:cs="Arial"/>
                <w:sz w:val="20"/>
                <w:szCs w:val="20"/>
              </w:rPr>
            </w:pPr>
            <w:r w:rsidRPr="00395543">
              <w:rPr>
                <w:rFonts w:ascii="Arial" w:hAnsi="Arial" w:cs="Arial"/>
                <w:sz w:val="20"/>
                <w:szCs w:val="20"/>
              </w:rPr>
              <w:t>Restriction(s):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543">
              <w:rPr>
                <w:rFonts w:ascii="Arial" w:hAnsi="Arial" w:cs="Arial"/>
                <w:sz w:val="20"/>
                <w:szCs w:val="20"/>
              </w:rPr>
              <w:t xml:space="preserve">FRHD*4260. </w:t>
            </w:r>
          </w:p>
          <w:p w14:paraId="2CB988F1" w14:textId="54BE7F11" w:rsidR="00EE631D" w:rsidRPr="000F48E6" w:rsidRDefault="00EE631D" w:rsidP="00EE631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95543">
              <w:rPr>
                <w:rFonts w:ascii="Arial" w:hAnsi="Arial" w:cs="Arial"/>
                <w:sz w:val="20"/>
                <w:szCs w:val="20"/>
              </w:rPr>
              <w:t>Restricted to students in BASc.</w:t>
            </w:r>
          </w:p>
        </w:tc>
      </w:tr>
      <w:tr w:rsidR="00EE631D" w:rsidRPr="000F48E6" w14:paraId="421E2191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7E49B3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commentRangeStart w:id="18"/>
            <w:commentRangeStart w:id="19"/>
            <w:commentRangeStart w:id="20"/>
            <w:commentRangeStart w:id="21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0DE4547" w14:textId="0C8AF7D9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commentRangeStart w:id="22"/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61D3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FRHD*4350</w:t>
            </w:r>
            <w:commentRangeEnd w:id="22"/>
            <w:r>
              <w:rPr>
                <w:rStyle w:val="CommentReference"/>
              </w:rPr>
              <w:commentReference w:id="22"/>
            </w:r>
            <w:r>
              <w:rPr>
                <w:rStyle w:val="CommentReference"/>
              </w:rPr>
              <w:commentReference w:id="18"/>
            </w:r>
            <w:r>
              <w:rPr>
                <w:rStyle w:val="CommentReference"/>
              </w:rPr>
              <w:commentReference w:id="19"/>
            </w:r>
            <w:r>
              <w:rPr>
                <w:rStyle w:val="CommentReference"/>
              </w:rPr>
              <w:commentReference w:id="20"/>
            </w:r>
            <w:r w:rsidR="00855D1E">
              <w:rPr>
                <w:rStyle w:val="CommentReference"/>
              </w:rPr>
              <w:commentReference w:id="21"/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BBDD" w14:textId="11BD122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Practicum III:  Child </w:t>
            </w:r>
            <w:r w:rsidR="00A82A9E" w:rsidRPr="00DA4BA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F48E6">
              <w:rPr>
                <w:rFonts w:ascii="Arial" w:hAnsi="Arial" w:cs="Arial"/>
                <w:b/>
                <w:sz w:val="20"/>
                <w:szCs w:val="20"/>
              </w:rPr>
              <w:t>1.00</w:t>
            </w:r>
            <w:r w:rsidR="00A82A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A9E">
              <w:rPr>
                <w:rFonts w:ascii="Arial" w:hAnsi="Arial" w:cs="Arial"/>
                <w:b/>
                <w:bCs/>
                <w:sz w:val="20"/>
                <w:szCs w:val="20"/>
              </w:rPr>
              <w:t>credit)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A8D4EB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FRHD*4330, Priority Access </w:t>
            </w:r>
          </w:p>
          <w:p w14:paraId="6CFD07B8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Restricted to students in CYF, CYF:C or CSTU major.  Instructor consent required.</w:t>
            </w:r>
          </w:p>
        </w:tc>
      </w:tr>
      <w:commentRangeEnd w:id="18"/>
      <w:commentRangeEnd w:id="19"/>
      <w:commentRangeEnd w:id="20"/>
      <w:commentRangeEnd w:id="21"/>
      <w:tr w:rsidR="00EE631D" w:rsidRPr="000F48E6" w14:paraId="6F05847D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FA9E1B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19030E6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BF25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D53E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17E8D75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31D" w:rsidRPr="000F48E6" w14:paraId="45F82AED" w14:textId="77777777" w:rsidTr="00417B95">
        <w:tblPrEx>
          <w:tblBorders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25" w:type="dxa"/>
        </w:trPr>
        <w:tc>
          <w:tcPr>
            <w:tcW w:w="1170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89816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AF5FED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00026F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6A0F0D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48E6">
              <w:rPr>
                <w:rFonts w:ascii="Arial" w:hAnsi="Arial" w:cs="Arial"/>
                <w:sz w:val="20"/>
                <w:szCs w:val="20"/>
              </w:rPr>
              <w:t xml:space="preserve">Elective 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D03E6F" w14:textId="77777777" w:rsidR="00EE631D" w:rsidRPr="000F48E6" w:rsidRDefault="00EE631D" w:rsidP="00EE63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2F1EC" w14:textId="27F3F494" w:rsidR="000B7DC2" w:rsidRDefault="00254C2F" w:rsidP="000F48E6">
      <w:pPr>
        <w:tabs>
          <w:tab w:val="left" w:pos="-330"/>
          <w:tab w:val="left" w:pos="0"/>
          <w:tab w:val="left" w:pos="330"/>
          <w:tab w:val="left" w:pos="1440"/>
          <w:tab w:val="left" w:pos="1770"/>
          <w:tab w:val="left" w:pos="2880"/>
        </w:tabs>
        <w:rPr>
          <w:rFonts w:ascii="Arial" w:hAnsi="Arial" w:cs="Arial"/>
          <w:sz w:val="20"/>
          <w:szCs w:val="20"/>
        </w:rPr>
      </w:pPr>
      <w:r w:rsidRPr="009053DF">
        <w:rPr>
          <w:rFonts w:ascii="Arial" w:hAnsi="Arial" w:cs="Arial"/>
          <w:sz w:val="20"/>
          <w:szCs w:val="20"/>
        </w:rPr>
        <w:t xml:space="preserve"> </w:t>
      </w:r>
    </w:p>
    <w:p w14:paraId="192E8CEB" w14:textId="29E0C054" w:rsidR="000E2A4B" w:rsidRDefault="000E2A4B" w:rsidP="000D2A42">
      <w:pPr>
        <w:tabs>
          <w:tab w:val="left" w:pos="-330"/>
          <w:tab w:val="left" w:pos="0"/>
          <w:tab w:val="left" w:pos="330"/>
          <w:tab w:val="left" w:pos="1440"/>
          <w:tab w:val="left" w:pos="1770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14:paraId="2E3F2FC2" w14:textId="4DCAF1D3" w:rsidR="000E2A4B" w:rsidRPr="006315F0" w:rsidRDefault="000D2A42" w:rsidP="000D2A42">
      <w:pPr>
        <w:tabs>
          <w:tab w:val="left" w:pos="-330"/>
          <w:tab w:val="left" w:pos="0"/>
          <w:tab w:val="left" w:pos="330"/>
          <w:tab w:val="left" w:pos="1440"/>
          <w:tab w:val="left" w:pos="1770"/>
          <w:tab w:val="left" w:pos="2880"/>
        </w:tabs>
        <w:jc w:val="right"/>
        <w:rPr>
          <w:rFonts w:ascii="Shruti" w:hAnsi="Shruti" w:cs="Shruti"/>
          <w:i/>
          <w:iCs/>
          <w:sz w:val="16"/>
          <w:szCs w:val="16"/>
        </w:rPr>
      </w:pPr>
      <w:r w:rsidRPr="006315F0">
        <w:rPr>
          <w:rFonts w:ascii="Arial" w:hAnsi="Arial" w:cs="Arial"/>
          <w:i/>
          <w:iCs/>
          <w:sz w:val="16"/>
          <w:szCs w:val="16"/>
        </w:rPr>
        <w:t xml:space="preserve">Updated </w:t>
      </w:r>
      <w:r w:rsidR="00095407">
        <w:rPr>
          <w:rFonts w:ascii="Arial" w:hAnsi="Arial" w:cs="Arial"/>
          <w:i/>
          <w:iCs/>
          <w:sz w:val="16"/>
          <w:szCs w:val="16"/>
        </w:rPr>
        <w:t>September</w:t>
      </w:r>
      <w:r w:rsidR="006D2FB3">
        <w:rPr>
          <w:rFonts w:ascii="Arial" w:hAnsi="Arial" w:cs="Arial"/>
          <w:i/>
          <w:iCs/>
          <w:sz w:val="16"/>
          <w:szCs w:val="16"/>
        </w:rPr>
        <w:t xml:space="preserve"> </w:t>
      </w:r>
      <w:r w:rsidR="00095407">
        <w:rPr>
          <w:rFonts w:ascii="Arial" w:hAnsi="Arial" w:cs="Arial"/>
          <w:i/>
          <w:iCs/>
          <w:sz w:val="16"/>
          <w:szCs w:val="16"/>
        </w:rPr>
        <w:t>2</w:t>
      </w:r>
      <w:r w:rsidRPr="006315F0">
        <w:rPr>
          <w:rFonts w:ascii="Arial" w:hAnsi="Arial" w:cs="Arial"/>
          <w:i/>
          <w:iCs/>
          <w:sz w:val="16"/>
          <w:szCs w:val="16"/>
        </w:rPr>
        <w:t>, 2021</w:t>
      </w:r>
      <w:r w:rsidRPr="006315F0">
        <w:rPr>
          <w:rFonts w:ascii="Arial" w:hAnsi="Arial" w:cs="Arial"/>
          <w:i/>
          <w:iCs/>
          <w:sz w:val="16"/>
          <w:szCs w:val="16"/>
        </w:rPr>
        <w:tab/>
      </w:r>
    </w:p>
    <w:sectPr w:rsidR="000E2A4B" w:rsidRPr="006315F0" w:rsidSect="004D44F9">
      <w:pgSz w:w="12240" w:h="15840"/>
      <w:pgMar w:top="360" w:right="540" w:bottom="29" w:left="45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rianna Cox" w:date="2021-06-01T11:38:00Z" w:initials="BC">
    <w:p w14:paraId="212AC267" w14:textId="4B9D00B0" w:rsidR="0039119B" w:rsidRDefault="0039119B">
      <w:pPr>
        <w:pStyle w:val="CommentText"/>
      </w:pPr>
      <w:r>
        <w:rPr>
          <w:rStyle w:val="CommentReference"/>
        </w:rPr>
        <w:annotationRef/>
      </w:r>
      <w:r>
        <w:t xml:space="preserve">As per Academic Calendar, noted as Fall and Winter course. Confirm with Lorraine DE offerings </w:t>
      </w:r>
    </w:p>
  </w:comment>
  <w:comment w:id="0" w:author="Brianna Cox" w:date="2021-06-02T09:54:00Z" w:initials="BC">
    <w:p w14:paraId="3E645FF3" w14:textId="4EB50D34" w:rsidR="0039119B" w:rsidRDefault="0039119B">
      <w:pPr>
        <w:pStyle w:val="CommentText"/>
      </w:pPr>
      <w:r>
        <w:rPr>
          <w:rStyle w:val="CommentReference"/>
        </w:rPr>
        <w:annotationRef/>
      </w:r>
      <w:r>
        <w:t xml:space="preserve">As per Lorraine, W22DE. Updated </w:t>
      </w:r>
    </w:p>
  </w:comment>
  <w:comment w:id="4" w:author="Brianna Cox" w:date="2021-06-01T11:55:00Z" w:initials="BC">
    <w:p w14:paraId="4DDAC4FC" w14:textId="42579F2A" w:rsidR="0039119B" w:rsidRDefault="0039119B">
      <w:pPr>
        <w:pStyle w:val="CommentText"/>
      </w:pPr>
      <w:r>
        <w:rPr>
          <w:rStyle w:val="CommentReference"/>
        </w:rPr>
        <w:annotationRef/>
      </w:r>
      <w:r>
        <w:t>As per Academic Calendar, noted as Fall and Winter course. Not summer. Confirm with Lorrain S and DE offerings</w:t>
      </w:r>
    </w:p>
  </w:comment>
  <w:comment w:id="2" w:author="Brianna Cox" w:date="2021-06-02T09:55:00Z" w:initials="BC">
    <w:p w14:paraId="432B2A63" w14:textId="432EA1E6" w:rsidR="0039119B" w:rsidRDefault="0039119B">
      <w:pPr>
        <w:pStyle w:val="CommentText"/>
      </w:pPr>
      <w:r>
        <w:rPr>
          <w:rStyle w:val="CommentReference"/>
        </w:rPr>
        <w:annotationRef/>
      </w:r>
      <w:r>
        <w:t>As per Lorraine, always DE in Summer semester. Updated</w:t>
      </w:r>
    </w:p>
  </w:comment>
  <w:comment w:id="3" w:author="Brianna Cox" w:date="2021-06-17T16:24:00Z" w:initials="BC">
    <w:p w14:paraId="23EFEE2F" w14:textId="25EBADBA" w:rsidR="00D4367C" w:rsidRDefault="00D4367C">
      <w:pPr>
        <w:pStyle w:val="CommentText"/>
      </w:pPr>
      <w:r>
        <w:rPr>
          <w:rStyle w:val="CommentReference"/>
        </w:rPr>
        <w:annotationRef/>
      </w:r>
      <w:r>
        <w:t>As per L. Zehr and FRAN department, NUTR*1010 not being offered S22DE. FRAN is not obligated to offer summer offerings, updated.</w:t>
      </w:r>
    </w:p>
  </w:comment>
  <w:comment w:id="7" w:author="Brianna Cox" w:date="2021-06-01T12:13:00Z" w:initials="BC">
    <w:p w14:paraId="433DC758" w14:textId="7C0BA46A" w:rsidR="00FD7211" w:rsidRDefault="00FD7211">
      <w:pPr>
        <w:pStyle w:val="CommentText"/>
      </w:pPr>
      <w:r>
        <w:rPr>
          <w:rStyle w:val="CommentReference"/>
        </w:rPr>
        <w:annotationRef/>
      </w:r>
      <w:r>
        <w:t>As per Academic Calendar, noted as winter only course. Confirm with Lorraine</w:t>
      </w:r>
    </w:p>
  </w:comment>
  <w:comment w:id="5" w:author="Brianna Cox" w:date="2021-06-02T09:55:00Z" w:initials="BC">
    <w:p w14:paraId="76EAECD8" w14:textId="70946FF8" w:rsidR="00471FD3" w:rsidRDefault="00471FD3">
      <w:pPr>
        <w:pStyle w:val="CommentText"/>
      </w:pPr>
      <w:r>
        <w:rPr>
          <w:rStyle w:val="CommentReference"/>
        </w:rPr>
        <w:annotationRef/>
      </w:r>
      <w:r>
        <w:t>As per Lorraine. Always DE in summer. Updated</w:t>
      </w:r>
    </w:p>
  </w:comment>
  <w:comment w:id="6" w:author="Brianna Cox" w:date="2021-06-17T16:24:00Z" w:initials="BC">
    <w:p w14:paraId="31281D66" w14:textId="7AA31EA0" w:rsidR="00D4367C" w:rsidRDefault="00D4367C">
      <w:pPr>
        <w:pStyle w:val="CommentText"/>
      </w:pPr>
      <w:r>
        <w:rPr>
          <w:rStyle w:val="CommentReference"/>
        </w:rPr>
        <w:annotationRef/>
      </w:r>
      <w:r>
        <w:t>As per L. Zehr and FRAN department, FRHD*1020 adjusted to note S22DE offering to reflect year as FRAN is not obligated to offer summer offerings.</w:t>
      </w:r>
    </w:p>
  </w:comment>
  <w:comment w:id="8" w:author="Brianna Cox" w:date="2021-06-01T12:20:00Z" w:initials="BC">
    <w:p w14:paraId="351AEF81" w14:textId="19CCB495" w:rsidR="00FD7211" w:rsidRDefault="00FD7211">
      <w:pPr>
        <w:pStyle w:val="CommentText"/>
      </w:pPr>
      <w:r>
        <w:rPr>
          <w:rStyle w:val="CommentReference"/>
        </w:rPr>
        <w:annotationRef/>
      </w:r>
      <w:r>
        <w:t xml:space="preserve">Confirm DE offerings with Lorraine. As per academic calendar, not noted as summer course </w:t>
      </w:r>
    </w:p>
  </w:comment>
  <w:comment w:id="9" w:author="Brianna Cox" w:date="2021-06-02T09:57:00Z" w:initials="BC">
    <w:p w14:paraId="141092B0" w14:textId="73B64594" w:rsidR="00471FD3" w:rsidRDefault="00471FD3">
      <w:pPr>
        <w:pStyle w:val="CommentText"/>
      </w:pPr>
      <w:r>
        <w:rPr>
          <w:rStyle w:val="CommentReference"/>
        </w:rPr>
        <w:annotationRef/>
      </w:r>
      <w:r>
        <w:t xml:space="preserve">As per Lorraine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S21 and S22 also DE in F21. Updated </w:t>
      </w:r>
    </w:p>
  </w:comment>
  <w:comment w:id="10" w:author="Brianna Cox" w:date="2021-06-17T16:25:00Z" w:initials="BC">
    <w:p w14:paraId="1CE419A5" w14:textId="4C5F12B9" w:rsidR="00D4367C" w:rsidRDefault="00D4367C">
      <w:pPr>
        <w:pStyle w:val="CommentText"/>
      </w:pPr>
      <w:r>
        <w:rPr>
          <w:rStyle w:val="CommentReference"/>
        </w:rPr>
        <w:annotationRef/>
      </w:r>
      <w:r>
        <w:t>As per L. Zehr and FRAN department, FRHD*2100 adjusted to note S22DE offering to reflect year as FRAN is not obligated to offer summer offerings.</w:t>
      </w:r>
    </w:p>
  </w:comment>
  <w:comment w:id="11" w:author="Brianna Cox" w:date="2021-06-01T12:29:00Z" w:initials="BC">
    <w:p w14:paraId="10E2BCC7" w14:textId="0992E7E7" w:rsidR="00EE631D" w:rsidRDefault="00EE631D">
      <w:pPr>
        <w:pStyle w:val="CommentText"/>
      </w:pPr>
      <w:r>
        <w:rPr>
          <w:rStyle w:val="CommentReference"/>
        </w:rPr>
        <w:annotationRef/>
      </w:r>
      <w:r>
        <w:t xml:space="preserve">Confirm with Lorraine these details. Matches up with Academic Calendar </w:t>
      </w:r>
    </w:p>
  </w:comment>
  <w:comment w:id="12" w:author="Brianna Cox" w:date="2021-06-02T13:25:00Z" w:initials="BC">
    <w:p w14:paraId="59645F1E" w14:textId="4C21D953" w:rsidR="00EE631D" w:rsidRDefault="00EE631D">
      <w:pPr>
        <w:pStyle w:val="CommentText"/>
      </w:pPr>
      <w:r>
        <w:rPr>
          <w:rStyle w:val="CommentReference"/>
        </w:rPr>
        <w:annotationRef/>
      </w:r>
      <w:r>
        <w:t xml:space="preserve">Confirmed by Lorraine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DE course offered every winter (W21, W22) and odd summer (S21,S23)</w:t>
      </w:r>
    </w:p>
  </w:comment>
  <w:comment w:id="13" w:author="Linda" w:date="2021-06-07T10:32:00Z" w:initials="L">
    <w:p w14:paraId="70AE0B26" w14:textId="4F020AC1" w:rsidR="00EE631D" w:rsidRDefault="00EE631D">
      <w:pPr>
        <w:pStyle w:val="CommentText"/>
      </w:pPr>
      <w:r>
        <w:rPr>
          <w:rStyle w:val="CommentReference"/>
        </w:rPr>
        <w:annotationRef/>
      </w:r>
      <w:r>
        <w:t>Can remove S21 DE for FRHD 3190, since students can no longer register for S’21 – this is then clearer for student entering in Fall 2021 using this program plan.</w:t>
      </w:r>
    </w:p>
  </w:comment>
  <w:comment w:id="14" w:author="Brianna Cox" w:date="2021-06-11T11:21:00Z" w:initials="BC">
    <w:p w14:paraId="0F671EC5" w14:textId="4C4F75CA" w:rsidR="00EE631D" w:rsidRDefault="00EE631D">
      <w:pPr>
        <w:pStyle w:val="CommentText"/>
      </w:pPr>
      <w:r>
        <w:rPr>
          <w:rStyle w:val="CommentReference"/>
        </w:rPr>
        <w:annotationRef/>
      </w:r>
      <w:r>
        <w:t xml:space="preserve">Completed, added summer odd number year offering </w:t>
      </w:r>
    </w:p>
  </w:comment>
  <w:comment w:id="17" w:author="Brianna Cox" w:date="2021-06-01T12:31:00Z" w:initials="BC">
    <w:p w14:paraId="63D74442" w14:textId="49F37C0E" w:rsidR="00EE631D" w:rsidRDefault="00EE631D">
      <w:pPr>
        <w:pStyle w:val="CommentText"/>
      </w:pPr>
      <w:r>
        <w:rPr>
          <w:rStyle w:val="CommentReference"/>
        </w:rPr>
        <w:annotationRef/>
      </w:r>
      <w:r>
        <w:t>As per academic calendar, not offered in summer. Confirm course offerings with Lorraine / Jane</w:t>
      </w:r>
    </w:p>
  </w:comment>
  <w:comment w:id="15" w:author="Brianna Cox" w:date="2021-06-02T13:26:00Z" w:initials="BC">
    <w:p w14:paraId="499B1F5E" w14:textId="12C12538" w:rsidR="00EE631D" w:rsidRDefault="00EE631D">
      <w:pPr>
        <w:pStyle w:val="CommentText"/>
      </w:pPr>
      <w:r>
        <w:rPr>
          <w:rStyle w:val="CommentReference"/>
        </w:rPr>
        <w:annotationRef/>
      </w:r>
      <w:r>
        <w:t xml:space="preserve">Not offering S22. Only Fall and Winter as per Lorraine. Updated </w:t>
      </w:r>
    </w:p>
  </w:comment>
  <w:comment w:id="16" w:author="Brianna Cox" w:date="2021-08-26T16:37:00Z" w:initials="BC">
    <w:p w14:paraId="63F06BEF" w14:textId="58174EF3" w:rsidR="00855D1E" w:rsidRDefault="00855D1E">
      <w:pPr>
        <w:pStyle w:val="CommentText"/>
      </w:pPr>
      <w:r>
        <w:rPr>
          <w:rStyle w:val="CommentReference"/>
        </w:rPr>
        <w:annotationRef/>
      </w:r>
      <w:r>
        <w:t>Updated to Fall ONLY as per T. van Rhijn BC</w:t>
      </w:r>
    </w:p>
  </w:comment>
  <w:comment w:id="22" w:author="Brianna Cox" w:date="2021-06-01T12:33:00Z" w:initials="BC">
    <w:p w14:paraId="34DEE31B" w14:textId="17384EE5" w:rsidR="00EE631D" w:rsidRDefault="00EE631D">
      <w:pPr>
        <w:pStyle w:val="CommentText"/>
      </w:pPr>
      <w:r>
        <w:rPr>
          <w:rStyle w:val="CommentReference"/>
        </w:rPr>
        <w:annotationRef/>
      </w:r>
      <w:r>
        <w:t>As per academic calendar, not offered in summer. Confirm course offerings with Lorraine/ Jane</w:t>
      </w:r>
    </w:p>
  </w:comment>
  <w:comment w:id="18" w:author="Brianna Cox" w:date="2021-06-02T13:26:00Z" w:initials="BC">
    <w:p w14:paraId="34F1A817" w14:textId="2081EA46" w:rsidR="00EE631D" w:rsidRDefault="00EE631D">
      <w:pPr>
        <w:pStyle w:val="CommentText"/>
      </w:pPr>
      <w:r>
        <w:rPr>
          <w:rStyle w:val="CommentReference"/>
        </w:rPr>
        <w:annotationRef/>
      </w:r>
      <w:r>
        <w:t xml:space="preserve">As per Lorraine, offered S21, not S22. Updated </w:t>
      </w:r>
    </w:p>
  </w:comment>
  <w:comment w:id="19" w:author="Linda" w:date="2021-06-07T10:33:00Z" w:initials="L">
    <w:p w14:paraId="480391BC" w14:textId="4F021A30" w:rsidR="00EE631D" w:rsidRDefault="00EE631D">
      <w:pPr>
        <w:pStyle w:val="CommentText"/>
      </w:pPr>
      <w:r>
        <w:rPr>
          <w:rStyle w:val="CommentReference"/>
        </w:rPr>
        <w:annotationRef/>
      </w:r>
      <w:r>
        <w:t>Can remove S’21 – since can no longer register for S’21, and clearer for students entering in Fall 2021</w:t>
      </w:r>
    </w:p>
  </w:comment>
  <w:comment w:id="20" w:author="Brianna Cox" w:date="2021-06-11T11:22:00Z" w:initials="BC">
    <w:p w14:paraId="29EDE37C" w14:textId="28BE6B3E" w:rsidR="00EE631D" w:rsidRDefault="00EE631D">
      <w:pPr>
        <w:pStyle w:val="CommentText"/>
      </w:pPr>
      <w:r>
        <w:rPr>
          <w:rStyle w:val="CommentReference"/>
        </w:rPr>
        <w:annotationRef/>
      </w:r>
      <w:r>
        <w:t>Updated BC</w:t>
      </w:r>
    </w:p>
  </w:comment>
  <w:comment w:id="21" w:author="Brianna Cox" w:date="2021-08-26T16:37:00Z" w:initials="BC">
    <w:p w14:paraId="34B75F07" w14:textId="393B777E" w:rsidR="00855D1E" w:rsidRDefault="00855D1E">
      <w:pPr>
        <w:pStyle w:val="CommentText"/>
      </w:pPr>
      <w:r>
        <w:rPr>
          <w:rStyle w:val="CommentReference"/>
        </w:rPr>
        <w:annotationRef/>
      </w:r>
      <w:r>
        <w:t>Updated to Winter only as per T. van Rhijn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2AC267" w15:done="1"/>
  <w15:commentEx w15:paraId="3E645FF3" w15:paraIdParent="212AC267" w15:done="1"/>
  <w15:commentEx w15:paraId="4DDAC4FC" w15:done="1"/>
  <w15:commentEx w15:paraId="432B2A63" w15:paraIdParent="4DDAC4FC" w15:done="1"/>
  <w15:commentEx w15:paraId="23EFEE2F" w15:paraIdParent="4DDAC4FC" w15:done="1"/>
  <w15:commentEx w15:paraId="433DC758" w15:done="1"/>
  <w15:commentEx w15:paraId="76EAECD8" w15:paraIdParent="433DC758" w15:done="1"/>
  <w15:commentEx w15:paraId="31281D66" w15:paraIdParent="433DC758" w15:done="1"/>
  <w15:commentEx w15:paraId="351AEF81" w15:done="1"/>
  <w15:commentEx w15:paraId="141092B0" w15:paraIdParent="351AEF81" w15:done="1"/>
  <w15:commentEx w15:paraId="1CE419A5" w15:paraIdParent="351AEF81" w15:done="1"/>
  <w15:commentEx w15:paraId="10E2BCC7" w15:done="1"/>
  <w15:commentEx w15:paraId="59645F1E" w15:paraIdParent="10E2BCC7" w15:done="1"/>
  <w15:commentEx w15:paraId="70AE0B26" w15:paraIdParent="10E2BCC7" w15:done="1"/>
  <w15:commentEx w15:paraId="0F671EC5" w15:paraIdParent="10E2BCC7" w15:done="1"/>
  <w15:commentEx w15:paraId="63D74442" w15:done="1"/>
  <w15:commentEx w15:paraId="499B1F5E" w15:paraIdParent="63D74442" w15:done="1"/>
  <w15:commentEx w15:paraId="63F06BEF" w15:paraIdParent="63D74442" w15:done="0"/>
  <w15:commentEx w15:paraId="34DEE31B" w15:done="1"/>
  <w15:commentEx w15:paraId="34F1A817" w15:paraIdParent="34DEE31B" w15:done="1"/>
  <w15:commentEx w15:paraId="480391BC" w15:paraIdParent="34DEE31B" w15:done="1"/>
  <w15:commentEx w15:paraId="29EDE37C" w15:paraIdParent="34DEE31B" w15:done="1"/>
  <w15:commentEx w15:paraId="34B75F07" w15:paraIdParent="34DEE3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09A98" w16cex:dateUtc="2021-06-01T15:38:00Z"/>
  <w16cex:commentExtensible w16cex:durableId="2461D3F3" w16cex:dateUtc="2021-06-02T13:54:00Z"/>
  <w16cex:commentExtensible w16cex:durableId="24609EA3" w16cex:dateUtc="2021-06-01T15:55:00Z"/>
  <w16cex:commentExtensible w16cex:durableId="2461D409" w16cex:dateUtc="2021-06-02T13:55:00Z"/>
  <w16cex:commentExtensible w16cex:durableId="2475F5A8" w16cex:dateUtc="2021-06-17T20:24:00Z"/>
  <w16cex:commentExtensible w16cex:durableId="2460A2F7" w16cex:dateUtc="2021-06-01T16:13:00Z"/>
  <w16cex:commentExtensible w16cex:durableId="2461D424" w16cex:dateUtc="2021-06-02T13:55:00Z"/>
  <w16cex:commentExtensible w16cex:durableId="2475F5DB" w16cex:dateUtc="2021-06-17T20:24:00Z"/>
  <w16cex:commentExtensible w16cex:durableId="2460A485" w16cex:dateUtc="2021-06-01T16:20:00Z"/>
  <w16cex:commentExtensible w16cex:durableId="2461D479" w16cex:dateUtc="2021-06-02T13:57:00Z"/>
  <w16cex:commentExtensible w16cex:durableId="2475F5F9" w16cex:dateUtc="2021-06-17T20:25:00Z"/>
  <w16cex:commentExtensible w16cex:durableId="2460A69F" w16cex:dateUtc="2021-06-01T16:29:00Z"/>
  <w16cex:commentExtensible w16cex:durableId="24620548" w16cex:dateUtc="2021-06-02T17:25:00Z"/>
  <w16cex:commentExtensible w16cex:durableId="246DC5C5" w16cex:dateUtc="2021-06-11T15:21:00Z"/>
  <w16cex:commentExtensible w16cex:durableId="2460A707" w16cex:dateUtc="2021-06-01T16:31:00Z"/>
  <w16cex:commentExtensible w16cex:durableId="24620579" w16cex:dateUtc="2021-06-02T17:26:00Z"/>
  <w16cex:commentExtensible w16cex:durableId="24D241CA" w16cex:dateUtc="2021-08-26T20:37:00Z"/>
  <w16cex:commentExtensible w16cex:durableId="2460A7A4" w16cex:dateUtc="2021-06-01T16:33:00Z"/>
  <w16cex:commentExtensible w16cex:durableId="246205A0" w16cex:dateUtc="2021-06-02T17:26:00Z"/>
  <w16cex:commentExtensible w16cex:durableId="246DC5E4" w16cex:dateUtc="2021-06-11T15:22:00Z"/>
  <w16cex:commentExtensible w16cex:durableId="24D241E6" w16cex:dateUtc="2021-08-26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2AC267" w16cid:durableId="24609A98"/>
  <w16cid:commentId w16cid:paraId="3E645FF3" w16cid:durableId="2461D3F3"/>
  <w16cid:commentId w16cid:paraId="4DDAC4FC" w16cid:durableId="24609EA3"/>
  <w16cid:commentId w16cid:paraId="432B2A63" w16cid:durableId="2461D409"/>
  <w16cid:commentId w16cid:paraId="23EFEE2F" w16cid:durableId="2475F5A8"/>
  <w16cid:commentId w16cid:paraId="433DC758" w16cid:durableId="2460A2F7"/>
  <w16cid:commentId w16cid:paraId="76EAECD8" w16cid:durableId="2461D424"/>
  <w16cid:commentId w16cid:paraId="31281D66" w16cid:durableId="2475F5DB"/>
  <w16cid:commentId w16cid:paraId="351AEF81" w16cid:durableId="2460A485"/>
  <w16cid:commentId w16cid:paraId="141092B0" w16cid:durableId="2461D479"/>
  <w16cid:commentId w16cid:paraId="1CE419A5" w16cid:durableId="2475F5F9"/>
  <w16cid:commentId w16cid:paraId="10E2BCC7" w16cid:durableId="2460A69F"/>
  <w16cid:commentId w16cid:paraId="59645F1E" w16cid:durableId="24620548"/>
  <w16cid:commentId w16cid:paraId="70AE0B26" w16cid:durableId="246DC430"/>
  <w16cid:commentId w16cid:paraId="0F671EC5" w16cid:durableId="246DC5C5"/>
  <w16cid:commentId w16cid:paraId="63D74442" w16cid:durableId="2460A707"/>
  <w16cid:commentId w16cid:paraId="499B1F5E" w16cid:durableId="24620579"/>
  <w16cid:commentId w16cid:paraId="63F06BEF" w16cid:durableId="24D241CA"/>
  <w16cid:commentId w16cid:paraId="34DEE31B" w16cid:durableId="2460A7A4"/>
  <w16cid:commentId w16cid:paraId="34F1A817" w16cid:durableId="246205A0"/>
  <w16cid:commentId w16cid:paraId="480391BC" w16cid:durableId="246DC435"/>
  <w16cid:commentId w16cid:paraId="29EDE37C" w16cid:durableId="246DC5E4"/>
  <w16cid:commentId w16cid:paraId="34B75F07" w16cid:durableId="24D241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anna Cox">
    <w15:presenceInfo w15:providerId="AD" w15:userId="S::coxb@uoguelph.ca::a02f8d48-ee48-4de5-8719-2cb77e0a5100"/>
  </w15:person>
  <w15:person w15:author="Linda">
    <w15:presenceInfo w15:providerId="None" w15:userId="Li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47"/>
    <w:rsid w:val="00004FAE"/>
    <w:rsid w:val="00006268"/>
    <w:rsid w:val="000062D2"/>
    <w:rsid w:val="0000656C"/>
    <w:rsid w:val="00013FDE"/>
    <w:rsid w:val="00025E8D"/>
    <w:rsid w:val="00033EC8"/>
    <w:rsid w:val="00044CC4"/>
    <w:rsid w:val="00045094"/>
    <w:rsid w:val="0005744F"/>
    <w:rsid w:val="00070E9A"/>
    <w:rsid w:val="000741CB"/>
    <w:rsid w:val="000745FF"/>
    <w:rsid w:val="00094625"/>
    <w:rsid w:val="00095407"/>
    <w:rsid w:val="00096A63"/>
    <w:rsid w:val="000A2FE1"/>
    <w:rsid w:val="000B5B63"/>
    <w:rsid w:val="000B7DC2"/>
    <w:rsid w:val="000B7FFD"/>
    <w:rsid w:val="000C7238"/>
    <w:rsid w:val="000C799C"/>
    <w:rsid w:val="000D0A86"/>
    <w:rsid w:val="000D0BA4"/>
    <w:rsid w:val="000D2A42"/>
    <w:rsid w:val="000D328F"/>
    <w:rsid w:val="000E2A4B"/>
    <w:rsid w:val="000E3BE7"/>
    <w:rsid w:val="000F48E6"/>
    <w:rsid w:val="000F55E4"/>
    <w:rsid w:val="000F7023"/>
    <w:rsid w:val="001056E3"/>
    <w:rsid w:val="00114B8E"/>
    <w:rsid w:val="00114E31"/>
    <w:rsid w:val="0012453C"/>
    <w:rsid w:val="00135DF0"/>
    <w:rsid w:val="0015779F"/>
    <w:rsid w:val="00167E89"/>
    <w:rsid w:val="00172BDD"/>
    <w:rsid w:val="00173083"/>
    <w:rsid w:val="001A4556"/>
    <w:rsid w:val="001A5C92"/>
    <w:rsid w:val="001C1B4E"/>
    <w:rsid w:val="001C59D6"/>
    <w:rsid w:val="001D0594"/>
    <w:rsid w:val="001D17EB"/>
    <w:rsid w:val="001D2A03"/>
    <w:rsid w:val="001D5C57"/>
    <w:rsid w:val="001D64D1"/>
    <w:rsid w:val="001F095C"/>
    <w:rsid w:val="001F5FB1"/>
    <w:rsid w:val="00200FFB"/>
    <w:rsid w:val="00212319"/>
    <w:rsid w:val="002260D9"/>
    <w:rsid w:val="002270F7"/>
    <w:rsid w:val="00240D0F"/>
    <w:rsid w:val="00252702"/>
    <w:rsid w:val="00253FCA"/>
    <w:rsid w:val="00254C2F"/>
    <w:rsid w:val="00257A1B"/>
    <w:rsid w:val="002654EE"/>
    <w:rsid w:val="00270134"/>
    <w:rsid w:val="00272BC9"/>
    <w:rsid w:val="00272C66"/>
    <w:rsid w:val="00281534"/>
    <w:rsid w:val="002854CB"/>
    <w:rsid w:val="00290199"/>
    <w:rsid w:val="002A6B25"/>
    <w:rsid w:val="002D3598"/>
    <w:rsid w:val="002E2DF9"/>
    <w:rsid w:val="002E7785"/>
    <w:rsid w:val="002F48EF"/>
    <w:rsid w:val="002F6FD2"/>
    <w:rsid w:val="0032120C"/>
    <w:rsid w:val="003248AC"/>
    <w:rsid w:val="00326093"/>
    <w:rsid w:val="00330C48"/>
    <w:rsid w:val="00336CE2"/>
    <w:rsid w:val="003646AE"/>
    <w:rsid w:val="00371298"/>
    <w:rsid w:val="00381BF9"/>
    <w:rsid w:val="00383DE9"/>
    <w:rsid w:val="0039119B"/>
    <w:rsid w:val="003923C1"/>
    <w:rsid w:val="00395543"/>
    <w:rsid w:val="00395867"/>
    <w:rsid w:val="003A084B"/>
    <w:rsid w:val="003A655F"/>
    <w:rsid w:val="003A6C4E"/>
    <w:rsid w:val="003B0B3F"/>
    <w:rsid w:val="003B17AB"/>
    <w:rsid w:val="003B3198"/>
    <w:rsid w:val="003B6484"/>
    <w:rsid w:val="003B79B5"/>
    <w:rsid w:val="003C0B05"/>
    <w:rsid w:val="003C340E"/>
    <w:rsid w:val="003D22CD"/>
    <w:rsid w:val="003E4259"/>
    <w:rsid w:val="00417B18"/>
    <w:rsid w:val="00417B95"/>
    <w:rsid w:val="00422C73"/>
    <w:rsid w:val="004317A0"/>
    <w:rsid w:val="00434985"/>
    <w:rsid w:val="00440C6D"/>
    <w:rsid w:val="00446D88"/>
    <w:rsid w:val="00457143"/>
    <w:rsid w:val="00462F2F"/>
    <w:rsid w:val="00471FD3"/>
    <w:rsid w:val="004764E3"/>
    <w:rsid w:val="0048240E"/>
    <w:rsid w:val="00484804"/>
    <w:rsid w:val="00486D38"/>
    <w:rsid w:val="00494DAA"/>
    <w:rsid w:val="004A0308"/>
    <w:rsid w:val="004A69CE"/>
    <w:rsid w:val="004B2228"/>
    <w:rsid w:val="004C5E82"/>
    <w:rsid w:val="004D3707"/>
    <w:rsid w:val="004D44F9"/>
    <w:rsid w:val="004D4A06"/>
    <w:rsid w:val="004E2500"/>
    <w:rsid w:val="004F7B55"/>
    <w:rsid w:val="00504BD5"/>
    <w:rsid w:val="00505C3D"/>
    <w:rsid w:val="0050649E"/>
    <w:rsid w:val="00523301"/>
    <w:rsid w:val="005404A6"/>
    <w:rsid w:val="005405BA"/>
    <w:rsid w:val="0054096D"/>
    <w:rsid w:val="00541B64"/>
    <w:rsid w:val="0054340F"/>
    <w:rsid w:val="00551A78"/>
    <w:rsid w:val="0055282D"/>
    <w:rsid w:val="00553793"/>
    <w:rsid w:val="00590644"/>
    <w:rsid w:val="005C7A72"/>
    <w:rsid w:val="005D1EDE"/>
    <w:rsid w:val="005D4BFA"/>
    <w:rsid w:val="005D5607"/>
    <w:rsid w:val="005E430A"/>
    <w:rsid w:val="00601B62"/>
    <w:rsid w:val="00606DA0"/>
    <w:rsid w:val="00613ED2"/>
    <w:rsid w:val="006315F0"/>
    <w:rsid w:val="00634E25"/>
    <w:rsid w:val="00636724"/>
    <w:rsid w:val="006371A3"/>
    <w:rsid w:val="00643D45"/>
    <w:rsid w:val="00647C3F"/>
    <w:rsid w:val="006502EA"/>
    <w:rsid w:val="006666A1"/>
    <w:rsid w:val="0066743D"/>
    <w:rsid w:val="006717E4"/>
    <w:rsid w:val="00680518"/>
    <w:rsid w:val="0069253B"/>
    <w:rsid w:val="00695FC6"/>
    <w:rsid w:val="006A35A7"/>
    <w:rsid w:val="006B5CFE"/>
    <w:rsid w:val="006B6CDA"/>
    <w:rsid w:val="006C1F82"/>
    <w:rsid w:val="006C2BA3"/>
    <w:rsid w:val="006C4A51"/>
    <w:rsid w:val="006C6F22"/>
    <w:rsid w:val="006D2BCD"/>
    <w:rsid w:val="006D2FB3"/>
    <w:rsid w:val="006E5BAE"/>
    <w:rsid w:val="006F2EDE"/>
    <w:rsid w:val="007047EC"/>
    <w:rsid w:val="00720385"/>
    <w:rsid w:val="00720F28"/>
    <w:rsid w:val="0075457A"/>
    <w:rsid w:val="00783B97"/>
    <w:rsid w:val="00795004"/>
    <w:rsid w:val="00795AB3"/>
    <w:rsid w:val="0079711D"/>
    <w:rsid w:val="007B73F4"/>
    <w:rsid w:val="007D64D4"/>
    <w:rsid w:val="007E150F"/>
    <w:rsid w:val="007F08B6"/>
    <w:rsid w:val="007F17D5"/>
    <w:rsid w:val="00806995"/>
    <w:rsid w:val="00811E46"/>
    <w:rsid w:val="00817A3A"/>
    <w:rsid w:val="008252E2"/>
    <w:rsid w:val="00834827"/>
    <w:rsid w:val="008410C5"/>
    <w:rsid w:val="00855D1E"/>
    <w:rsid w:val="00856479"/>
    <w:rsid w:val="0087345B"/>
    <w:rsid w:val="00882F2E"/>
    <w:rsid w:val="00883977"/>
    <w:rsid w:val="008879C8"/>
    <w:rsid w:val="0089063C"/>
    <w:rsid w:val="008A5F33"/>
    <w:rsid w:val="008A77DC"/>
    <w:rsid w:val="008B1486"/>
    <w:rsid w:val="008B2D92"/>
    <w:rsid w:val="008B6571"/>
    <w:rsid w:val="008C5C2E"/>
    <w:rsid w:val="008C7D3C"/>
    <w:rsid w:val="008D31C9"/>
    <w:rsid w:val="008D33A2"/>
    <w:rsid w:val="008F51EC"/>
    <w:rsid w:val="0090350E"/>
    <w:rsid w:val="009053DF"/>
    <w:rsid w:val="00906BF4"/>
    <w:rsid w:val="00907B8F"/>
    <w:rsid w:val="00912A8C"/>
    <w:rsid w:val="00920CB4"/>
    <w:rsid w:val="0092514B"/>
    <w:rsid w:val="00940B47"/>
    <w:rsid w:val="00984460"/>
    <w:rsid w:val="009879BD"/>
    <w:rsid w:val="0099332F"/>
    <w:rsid w:val="009970BF"/>
    <w:rsid w:val="009A3CDD"/>
    <w:rsid w:val="009B19AA"/>
    <w:rsid w:val="009B1B33"/>
    <w:rsid w:val="009C2121"/>
    <w:rsid w:val="009C4D31"/>
    <w:rsid w:val="009E4C70"/>
    <w:rsid w:val="009F1BC1"/>
    <w:rsid w:val="009F2071"/>
    <w:rsid w:val="009F3B5A"/>
    <w:rsid w:val="00A04A1B"/>
    <w:rsid w:val="00A058F9"/>
    <w:rsid w:val="00A07D04"/>
    <w:rsid w:val="00A11836"/>
    <w:rsid w:val="00A12D0A"/>
    <w:rsid w:val="00A157F1"/>
    <w:rsid w:val="00A22F63"/>
    <w:rsid w:val="00A56417"/>
    <w:rsid w:val="00A60157"/>
    <w:rsid w:val="00A615AA"/>
    <w:rsid w:val="00A82461"/>
    <w:rsid w:val="00A82A9E"/>
    <w:rsid w:val="00A86561"/>
    <w:rsid w:val="00A91F91"/>
    <w:rsid w:val="00AB45F0"/>
    <w:rsid w:val="00AB6657"/>
    <w:rsid w:val="00AC5091"/>
    <w:rsid w:val="00AC5C75"/>
    <w:rsid w:val="00AC694D"/>
    <w:rsid w:val="00AD17E5"/>
    <w:rsid w:val="00AE4FCB"/>
    <w:rsid w:val="00AE5C75"/>
    <w:rsid w:val="00AF5800"/>
    <w:rsid w:val="00B0643A"/>
    <w:rsid w:val="00B13000"/>
    <w:rsid w:val="00B476C4"/>
    <w:rsid w:val="00B53989"/>
    <w:rsid w:val="00B63DC0"/>
    <w:rsid w:val="00B70E76"/>
    <w:rsid w:val="00B77AF4"/>
    <w:rsid w:val="00B80000"/>
    <w:rsid w:val="00B86D45"/>
    <w:rsid w:val="00B879C1"/>
    <w:rsid w:val="00BA02A1"/>
    <w:rsid w:val="00BA51E2"/>
    <w:rsid w:val="00BB0AC1"/>
    <w:rsid w:val="00BB550E"/>
    <w:rsid w:val="00BD441D"/>
    <w:rsid w:val="00C0046E"/>
    <w:rsid w:val="00C322F9"/>
    <w:rsid w:val="00C335F3"/>
    <w:rsid w:val="00C367CB"/>
    <w:rsid w:val="00C37AE9"/>
    <w:rsid w:val="00C4714C"/>
    <w:rsid w:val="00C54B08"/>
    <w:rsid w:val="00C626F1"/>
    <w:rsid w:val="00C653CE"/>
    <w:rsid w:val="00C658D6"/>
    <w:rsid w:val="00C72AA0"/>
    <w:rsid w:val="00C80323"/>
    <w:rsid w:val="00C82CF1"/>
    <w:rsid w:val="00C93E2E"/>
    <w:rsid w:val="00C96198"/>
    <w:rsid w:val="00CA0C73"/>
    <w:rsid w:val="00CA5419"/>
    <w:rsid w:val="00CA5B66"/>
    <w:rsid w:val="00CB5309"/>
    <w:rsid w:val="00CB56D6"/>
    <w:rsid w:val="00CD277E"/>
    <w:rsid w:val="00CD3964"/>
    <w:rsid w:val="00CE19C2"/>
    <w:rsid w:val="00CE26DE"/>
    <w:rsid w:val="00CE4BA9"/>
    <w:rsid w:val="00CF3895"/>
    <w:rsid w:val="00CF5265"/>
    <w:rsid w:val="00CF54AE"/>
    <w:rsid w:val="00D13C11"/>
    <w:rsid w:val="00D14A6E"/>
    <w:rsid w:val="00D14E3A"/>
    <w:rsid w:val="00D174FF"/>
    <w:rsid w:val="00D20195"/>
    <w:rsid w:val="00D424DB"/>
    <w:rsid w:val="00D4367C"/>
    <w:rsid w:val="00D50B2D"/>
    <w:rsid w:val="00D50E96"/>
    <w:rsid w:val="00D53A3F"/>
    <w:rsid w:val="00D57521"/>
    <w:rsid w:val="00D6200F"/>
    <w:rsid w:val="00D63761"/>
    <w:rsid w:val="00D7086C"/>
    <w:rsid w:val="00D74EAB"/>
    <w:rsid w:val="00D82A22"/>
    <w:rsid w:val="00D85865"/>
    <w:rsid w:val="00D96BE2"/>
    <w:rsid w:val="00DA3705"/>
    <w:rsid w:val="00DA4BAF"/>
    <w:rsid w:val="00DB2675"/>
    <w:rsid w:val="00DB5698"/>
    <w:rsid w:val="00DB6D68"/>
    <w:rsid w:val="00DC22A7"/>
    <w:rsid w:val="00DC3620"/>
    <w:rsid w:val="00DC5F58"/>
    <w:rsid w:val="00DD7BCB"/>
    <w:rsid w:val="00DE1E94"/>
    <w:rsid w:val="00DE23A6"/>
    <w:rsid w:val="00DF68E5"/>
    <w:rsid w:val="00E02ED1"/>
    <w:rsid w:val="00E03CC9"/>
    <w:rsid w:val="00E102FC"/>
    <w:rsid w:val="00E11450"/>
    <w:rsid w:val="00E20A06"/>
    <w:rsid w:val="00E20B80"/>
    <w:rsid w:val="00E2584A"/>
    <w:rsid w:val="00E6702C"/>
    <w:rsid w:val="00E765C1"/>
    <w:rsid w:val="00E801B4"/>
    <w:rsid w:val="00E8418A"/>
    <w:rsid w:val="00E97D86"/>
    <w:rsid w:val="00EA058F"/>
    <w:rsid w:val="00EB464A"/>
    <w:rsid w:val="00ED2EAA"/>
    <w:rsid w:val="00ED61C8"/>
    <w:rsid w:val="00EE5AFC"/>
    <w:rsid w:val="00EE631D"/>
    <w:rsid w:val="00EF2161"/>
    <w:rsid w:val="00F01029"/>
    <w:rsid w:val="00F06FD4"/>
    <w:rsid w:val="00F2313D"/>
    <w:rsid w:val="00F31B3F"/>
    <w:rsid w:val="00F342B2"/>
    <w:rsid w:val="00F37516"/>
    <w:rsid w:val="00F50889"/>
    <w:rsid w:val="00F50D2D"/>
    <w:rsid w:val="00F67B19"/>
    <w:rsid w:val="00F80793"/>
    <w:rsid w:val="00F856D0"/>
    <w:rsid w:val="00F9508C"/>
    <w:rsid w:val="00FA3FD6"/>
    <w:rsid w:val="00FB2B7A"/>
    <w:rsid w:val="00FB4FB2"/>
    <w:rsid w:val="00FD7211"/>
    <w:rsid w:val="00FE03C8"/>
    <w:rsid w:val="00FE0959"/>
    <w:rsid w:val="00FF083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DF55A"/>
  <w15:docId w15:val="{1FE3CDD8-6F4C-4069-BBF7-76F7A731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4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1B4E"/>
  </w:style>
  <w:style w:type="paragraph" w:styleId="NoSpacing">
    <w:name w:val="No Spacing"/>
    <w:uiPriority w:val="1"/>
    <w:qFormat/>
    <w:rsid w:val="00C322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6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6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6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340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3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5A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5A"/>
    <w:rPr>
      <w:rFonts w:ascii="Times New Roman" w:hAnsi="Times New Roman"/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23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calendar.uoguelph.ca/undergraduate-calendar/course-descrip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advisor.uoguelph.ca/WebAdvisor/WebAdvisor?TYPE=M&amp;PID=CORE-WBMAIN&amp;TOKENIDX=3791662903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calendar.uoguelph.ca/undergraduate-calendar/programs-majors-minors/child-studies-cstu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3FD7-984C-4293-8645-583EB22E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UofG</dc:creator>
  <cp:lastModifiedBy>Brianna Cox</cp:lastModifiedBy>
  <cp:revision>5</cp:revision>
  <cp:lastPrinted>2021-06-25T18:17:00Z</cp:lastPrinted>
  <dcterms:created xsi:type="dcterms:W3CDTF">2021-08-26T20:36:00Z</dcterms:created>
  <dcterms:modified xsi:type="dcterms:W3CDTF">2021-09-02T19:28:00Z</dcterms:modified>
</cp:coreProperties>
</file>